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95" w:rsidRPr="00B60B95" w:rsidRDefault="00B60B95" w:rsidP="00B60B95">
      <w:pPr>
        <w:spacing w:after="0" w:line="240" w:lineRule="auto"/>
        <w:rPr>
          <w:rFonts w:ascii="Times New Roman" w:eastAsia="Times New Roman" w:hAnsi="Times New Roman" w:cs="Times New Roman"/>
          <w:color w:val="000000"/>
          <w:sz w:val="27"/>
          <w:szCs w:val="27"/>
          <w:lang w:eastAsia="ru-RU"/>
        </w:rPr>
      </w:pPr>
    </w:p>
    <w:p w:rsidR="00B60B95" w:rsidRPr="00B60B95" w:rsidRDefault="00B60B95" w:rsidP="00B60B95">
      <w:pPr>
        <w:spacing w:after="0" w:line="0" w:lineRule="atLeast"/>
        <w:jc w:val="center"/>
        <w:outlineLvl w:val="1"/>
        <w:rPr>
          <w:rFonts w:ascii="Times New Roman" w:eastAsia="Times New Roman" w:hAnsi="Times New Roman" w:cs="Times New Roman"/>
          <w:color w:val="000000"/>
          <w:sz w:val="28"/>
          <w:szCs w:val="54"/>
          <w:lang w:eastAsia="ru-RU"/>
        </w:rPr>
      </w:pPr>
      <w:r w:rsidRPr="00B60B95">
        <w:rPr>
          <w:rFonts w:ascii="Times New Roman" w:eastAsia="Times New Roman" w:hAnsi="Times New Roman" w:cs="Times New Roman"/>
          <w:color w:val="000000"/>
          <w:sz w:val="28"/>
          <w:szCs w:val="54"/>
          <w:lang w:eastAsia="ru-RU"/>
        </w:rPr>
        <w:t>Нормативные документы в сфере образования учащихся с ограниченными возможностями здоровья</w:t>
      </w:r>
    </w:p>
    <w:tbl>
      <w:tblPr>
        <w:tblW w:w="13675" w:type="dxa"/>
        <w:tblInd w:w="-64" w:type="dxa"/>
        <w:tblCellMar>
          <w:left w:w="0" w:type="dxa"/>
          <w:right w:w="0" w:type="dxa"/>
        </w:tblCellMar>
        <w:tblLook w:val="04A0" w:firstRow="1" w:lastRow="0" w:firstColumn="1" w:lastColumn="0" w:noHBand="0" w:noVBand="1"/>
      </w:tblPr>
      <w:tblGrid>
        <w:gridCol w:w="519"/>
        <w:gridCol w:w="3197"/>
        <w:gridCol w:w="1165"/>
        <w:gridCol w:w="1134"/>
        <w:gridCol w:w="7660"/>
      </w:tblGrid>
      <w:tr w:rsidR="00B60B95" w:rsidRPr="00B60B95" w:rsidTr="00B60B95">
        <w:trPr>
          <w:trHeight w:val="107"/>
        </w:trPr>
        <w:tc>
          <w:tcPr>
            <w:tcW w:w="5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w:t>
            </w:r>
          </w:p>
        </w:tc>
        <w:tc>
          <w:tcPr>
            <w:tcW w:w="3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Наименование</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Дата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Номер</w:t>
            </w:r>
          </w:p>
        </w:tc>
        <w:tc>
          <w:tcPr>
            <w:tcW w:w="7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107"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b/>
                <w:bCs/>
                <w:sz w:val="20"/>
                <w:szCs w:val="20"/>
                <w:lang w:eastAsia="ru-RU"/>
              </w:rPr>
              <w:t>Обзор</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 w:history="1">
              <w:r w:rsidR="00B60B95" w:rsidRPr="00B60B95">
                <w:rPr>
                  <w:rFonts w:ascii="Times New Roman" w:eastAsia="Times New Roman" w:hAnsi="Times New Roman" w:cs="Times New Roman"/>
                  <w:color w:val="0000FF"/>
                  <w:sz w:val="20"/>
                  <w:szCs w:val="20"/>
                  <w:u w:val="single"/>
                  <w:lang w:eastAsia="ru-RU"/>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10.07</w:t>
            </w:r>
            <w:bookmarkStart w:id="0" w:name="_GoBack"/>
            <w:bookmarkEnd w:id="0"/>
            <w:r w:rsidRPr="00B60B95">
              <w:rPr>
                <w:rFonts w:ascii="Times New Roman" w:eastAsia="Times New Roman" w:hAnsi="Times New Roman" w:cs="Times New Roman"/>
                <w:sz w:val="20"/>
                <w:szCs w:val="20"/>
                <w:lang w:eastAsia="ru-RU"/>
              </w:rPr>
              <w:t>.2015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26</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Установлены санитарно-эпидемиологические требования к условиям обучения и воспитания детей с ограниченными возможностями здоровья в организациях, реализующих адаптированные основные общеобразовательные программы. СанПиН касается организаций с дневным или круглосуточным (круглогодичным) пребыванием детей, а также распространяются на отдельные классы и/или группы для обучающихся с ограниченными возможностями здоровья, в том числе группы продленного дня. Приведены требования к оборудованию и санитарному состоянию помещений, организации образовательной деятельности и режиму дня, питанию и медицинскому обслуживанию детей. СанПиН вводятся в действие с 1 сентября 2016 г.</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30.08.2013 № 1014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30.08.2013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1014</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Утверждён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Дошкольное образование можно получить в организациях, осуществляющих образовательную деятельность, а также вне таковых (в форме семейного образования). Его содержание определяется образовательной программой дошкольного образования. Программа самостоятельно разрабатывается и утверждается образовательными организациями. Требования к структуре, объёму, условиям реализации и результатам освоения программы определяются соответствующим федеральным государственным образовательным стандартом. Образовательная организация обеспечивает получение дошкольного образования, присмотр и уход за воспитанниками в возрасте от 2 месяцев до прекращения образовательных отношений. Образовательная деятельность в организации осуществляется в группах. Группы могут иметь общеразвивающую, компенсирующую, оздоровительную или комбинированную направленность. Могут быть организованы (без реализации образовательной программы дошкольного образования) группы детей раннего возраста (обеспечивающие развитие, присмотр, уход и оздоровление воспитанников в возрасте от 2 месяцев до 3 лет), а также по присмотру и уходу для лиц в возрасте от 2 месяцев до 7 лет. Также могут быть созданы семейные дошкольные группы с целью удовлетворения потребности населения в услугах дошкольного образования в семьях. Организация самостоятельно определяет режим её работы по 5-дневной или 6-дневной рабочей неделе. Группы могут функционировать в режиме полного (12 часов), сокращенного (8–10,5 часов), продленного (13–14 часов) дня, кратковременного (от 3 до 5 часов в день) и круглосуточного пребывания. Приведены особенности организации образовательной деятельности для обучающихся с ограниченными возможностями здоровья. Типовое положение о дошкольном образовательном учреждении, утверждённое в 2011 г., </w:t>
            </w:r>
            <w:r w:rsidRPr="00B60B95">
              <w:rPr>
                <w:rFonts w:ascii="Times New Roman" w:eastAsia="Times New Roman" w:hAnsi="Times New Roman" w:cs="Times New Roman"/>
                <w:sz w:val="20"/>
                <w:szCs w:val="20"/>
                <w:lang w:eastAsia="ru-RU"/>
              </w:rPr>
              <w:lastRenderedPageBreak/>
              <w:t>признано утратившим силу.</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6"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09.11.2015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1309</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Определён порядок обеспечения условий доступности для инвалидов объектов и услуг в сфере образования. Речь также идёт об оказании необходимой помощи. Так, предусматривается обучение и инструктирование специалистов, работающих с инвалидами. Принимаются меры по обеспечению беспрепятственного передвижения по объектам, по сопровождению, по надлежащему размещению носителей информации. Урегулированы вопросы оформления паспорта доступности для инвалидов объекта и услуг. Закреплены положения об оценке соответствия уровня обеспечения доступности для инвалидов объектов. Приказ вступает в силу с 1 января 2016 г.</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7"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14.10.2013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14.10.2013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1145</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Определены правила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Свидетельство выдается под личную подпись выпускнику (его законным представителям, иному лицу на основании доверенности) в связи с завершением обучения не позднее 10 дней после даты издания распорядительного акта об его отчислении из образовательной организации. В образовательной организации ведется книга регистрации выдачи свидетельств. Бланки свидетельств хранятся как документы строгой отчётности. Свидетельства, не полученные выпускниками в год окончания образовательной организации, хранятся до их востребования. До выдачи свидетельства заполненный бланк должен быть проверен на точность и безошибочность внесенных в него записей. Бланк, составленный с ошибками или имеющий иные дефекты, внесенные при заполнении, подлежит замене. Испорченные бланки уничтожаются. 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 Решение о выдаче или об отказе в выдаче дубликата принимается в месячный срок со дня подачи соответствующего заявления. Приведен образец свидетельства об обучении.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8"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1578</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Скорректирован ФГОС среднего общего образования. Уточнены требования к результатам освоения предметных областей «Русский язык и литература», «Родной язык и родная литература», «Иностранные языки». Русский язык, литература, родной язык, родная литература выделены в отдельные учебные предметы. Скорректированы требования к содержанию рабочих программ учебных предметов, курсов. Определены требования к результатам освоения адаптированной основной образовательной программы для глухих, слабослышащих, позднооглохших обучающихся; обучающихся с нарушениями опорно-двигательного аппарата; обучающихся с расстройствами аутистического спектра. Организация, реализующая адаптированную основную образовательную программу, должна быть укомплектована педагогами, владеющими специальными педагогическими подходами и методами обучения и воспитания лиц с ограниченными возможностями здоровья.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9" w:history="1">
              <w:r w:rsidR="00B60B95" w:rsidRPr="00B60B95">
                <w:rPr>
                  <w:rFonts w:ascii="Times New Roman" w:eastAsia="Times New Roman" w:hAnsi="Times New Roman" w:cs="Times New Roman"/>
                  <w:color w:val="0000FF"/>
                  <w:sz w:val="20"/>
                  <w:szCs w:val="20"/>
                  <w:u w:val="single"/>
                  <w:lang w:eastAsia="ru-RU"/>
                </w:rPr>
                <w:t xml:space="preserve">Приказ Минобрнауки России от 31.12.2015 №1577 «О внесении изменений в федеральный государственный </w:t>
              </w:r>
              <w:r w:rsidR="00B60B95" w:rsidRPr="00B60B95">
                <w:rPr>
                  <w:rFonts w:ascii="Times New Roman" w:eastAsia="Times New Roman" w:hAnsi="Times New Roman" w:cs="Times New Roman"/>
                  <w:color w:val="0000FF"/>
                  <w:sz w:val="20"/>
                  <w:szCs w:val="20"/>
                  <w:u w:val="single"/>
                  <w:lang w:eastAsia="ru-RU"/>
                </w:rPr>
                <w:lastRenderedPageBreak/>
                <w:t>образовательный стандарт основного общего образования, утверждённый приказом Министерства образования и науки Российской Федерации от 17 декабря 2010 г. № 1897»</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1577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Скорректирован федеральный государственный образовательный стандарт основного общего образования. Установлено, что должны отражать личностные и </w:t>
            </w:r>
            <w:proofErr w:type="spellStart"/>
            <w:r w:rsidRPr="00B60B95">
              <w:rPr>
                <w:rFonts w:ascii="Times New Roman" w:eastAsia="Times New Roman" w:hAnsi="Times New Roman" w:cs="Times New Roman"/>
                <w:sz w:val="20"/>
                <w:szCs w:val="20"/>
                <w:lang w:eastAsia="ru-RU"/>
              </w:rPr>
              <w:t>метапредметные</w:t>
            </w:r>
            <w:proofErr w:type="spellEnd"/>
            <w:r w:rsidRPr="00B60B95">
              <w:rPr>
                <w:rFonts w:ascii="Times New Roman" w:eastAsia="Times New Roman" w:hAnsi="Times New Roman" w:cs="Times New Roman"/>
                <w:sz w:val="20"/>
                <w:szCs w:val="20"/>
                <w:lang w:eastAsia="ru-RU"/>
              </w:rPr>
              <w:t xml:space="preserve"> результаты освоения адаптированной образовательной программы для лиц с ограниченными возможностями (глухих, слабослышащих, позднооглохших; </w:t>
            </w:r>
            <w:r w:rsidRPr="00B60B95">
              <w:rPr>
                <w:rFonts w:ascii="Times New Roman" w:eastAsia="Times New Roman" w:hAnsi="Times New Roman" w:cs="Times New Roman"/>
                <w:sz w:val="20"/>
                <w:szCs w:val="20"/>
                <w:lang w:eastAsia="ru-RU"/>
              </w:rPr>
              <w:lastRenderedPageBreak/>
              <w:t>с нарушениями опорно-двигательного аппарата; с расстройствами аутистического спектра). Предметная область «Филология» заменена на область «Русский язык и литература». В содержании при этом сделан упор на формировании именно российской гражданской, этнической и социальной идентичности. Прописано освоение альтернативных средств коммуникации лицами с ограниченными возможностями. В стандарт введены предметные области «Родной язык и родная литература» и «Иностранный язык. Второй иностранный язык». Предметная область «Естественно-научные предметы» заменена на область «Математика и информатика». Для физики, химии, физкультуры и спорта прописаны нормы для лиц с ограниченными возможностями. Сокращён объём информации, отражаемой в рабочих программах. Теперь это только результаты освоения, содержание предмета, курса, тематическое планирование.</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0"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31.12.2015 № 1576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1576</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Скорректирован федеральный государственный образовательный стандарт начального общего образования. Название предметной области «Филология» изменено на «Русский язык и литературное чтение». Установлены требования к результатам освоения основной образовательной программы начального общего образования по предметам «Родной язык и литературное чтение на родном языке» и «Иностранный язык». Скорректирован перечень обязательных предметных областей и основных задач реализации их содержания. В него включаются 3 новые предметные области. Это русский язык и литературное чтение; родной язык и литературное чтение на родном языке; иностранный язык. Устанавливается, что рабочие программы учебных предметов, курсов, в т. ч.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Указанные программы разрабатываются на основе требований к результатам освоения основной образовательной программы начального образования. При этом должны учитываться программы, включённые в её структуру. Рабочие программы учебных предметов, курсов должны содержать планируемые результаты освоения и содержание учебного предмета, курса; тематическое планирование с указанием количества часов на каждую тему. Рабочие программы курсов внеурочной деятельности – результаты освоения и содержание курса внеурочной деятельности; тематическое планирование.</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1" w:history="1">
              <w:r w:rsidR="00B60B95" w:rsidRPr="00B60B95">
                <w:rPr>
                  <w:rFonts w:ascii="Times New Roman" w:eastAsia="Times New Roman" w:hAnsi="Times New Roman" w:cs="Times New Roman"/>
                  <w:color w:val="0000FF"/>
                  <w:sz w:val="20"/>
                  <w:szCs w:val="20"/>
                  <w:u w:val="single"/>
                  <w:lang w:eastAsia="ru-RU"/>
                </w:rPr>
                <w:t xml:space="preserve">Письмо </w:t>
              </w:r>
              <w:proofErr w:type="spellStart"/>
              <w:r w:rsidR="00B60B95" w:rsidRPr="00B60B95">
                <w:rPr>
                  <w:rFonts w:ascii="Times New Roman" w:eastAsia="Times New Roman" w:hAnsi="Times New Roman" w:cs="Times New Roman"/>
                  <w:color w:val="0000FF"/>
                  <w:sz w:val="20"/>
                  <w:szCs w:val="20"/>
                  <w:u w:val="single"/>
                  <w:lang w:eastAsia="ru-RU"/>
                </w:rPr>
                <w:t>Рособрнадзора</w:t>
              </w:r>
              <w:proofErr w:type="spellEnd"/>
              <w:r w:rsidR="00B60B95" w:rsidRPr="00B60B95">
                <w:rPr>
                  <w:rFonts w:ascii="Times New Roman" w:eastAsia="Times New Roman" w:hAnsi="Times New Roman" w:cs="Times New Roman"/>
                  <w:color w:val="0000FF"/>
                  <w:sz w:val="20"/>
                  <w:szCs w:val="20"/>
                  <w:u w:val="single"/>
                  <w:lang w:eastAsia="ru-RU"/>
                </w:rPr>
                <w:t xml:space="preserve"> от 9.12.2015 № 10-51-532/10-3417 «По вопросам государственной итоговой аттестации по образовательным программам среднего общего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09.12.2015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10-51-532/10-3417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Разъяснен порядок прохождения ГИА-11 лицами с ограниченными возможностями здоровья (ОВЗ). Для участников ГИА-11 с ОВЗ, детей-инвалидов и инвалидов органы исполнительной власти субъектов РФ в сфере образования организуют проведение ГИА-11 в условиях, учитывающих состояние их здоровья, особенности психофизического развития. Указанные обучающиеся с учётом их индивидуальных возможностей пользуются в процессе сдачи экзамена необходимыми им техническими средствами. Продолжительность экзамена увеличивается на 1,5 часа. Перечисленные выше условия предусмотрены для всех категорий обучающихся, выпускников прошлых лет с ОВЗ, детей-инвалидов и инвалидов. Обучающиеся, выпускники прошлых лет с ОВЗ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w:t>
            </w:r>
            <w:r w:rsidRPr="00B60B95">
              <w:rPr>
                <w:rFonts w:ascii="Times New Roman" w:eastAsia="Times New Roman" w:hAnsi="Times New Roman" w:cs="Times New Roman"/>
                <w:sz w:val="20"/>
                <w:szCs w:val="20"/>
                <w:lang w:eastAsia="ru-RU"/>
              </w:rPr>
              <w:lastRenderedPageBreak/>
              <w:t>социальной экспертизы. В заявлении такие обучающиеся указывают специальные условия, учитывающие состояние их здоровья, особенности психофизического развития. На основании рекомендаций ПМПК или Справки ФГУ МСЭ и в соответствии с заявлениями, в которых перечислены необходимые условия, ОИВ организует проведение ГИА-11.</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2"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11.03.2016 № ВК-452/07 «О введении ФГОС ОВЗ»</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11.03.2016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ВК-452/07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(интеллектуальными нарушениями). Обозначены основные ступени введения стандартов. 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 набор лиц. 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 опыт работы экспериментальных площадок.</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3"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10.02.2015 № ВК-268/07 «О совершенствовании деятельности центров психолого-педагогической, медицинской и социальной помощи»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10.02.2015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ВК-268/07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Разъясняется, что Центры вправе осуществлять образовательную деятельность по основным общеобразовательным программам дошкольного образования, дополнительным общеобразовательным программам, программам профессионального обучения и другим общеобразовательным программам. Образовательная деятельность, реализуемая Центром, подлежит лицензированию в соответствии с законодательством РФ. Центр, осуществляющий образовательную деятельность, является образовательной организацией. Составлены методические рекомендации по совершенствованию деятельности центров психолого-педагогической, медицинской и социальной помощи.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4"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13.01.2016 № ВК-15/07 «О направлении Методических рекомендаций»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13.01.2016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ВК-15/07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Составлены методические рекомендации по реализации моделей раннего выявления отклонений и комплексного сопровождения с целью коррекции первых признаков отклонений в развитии детей. Планируется создать службы ранней помощи. Они могут функционировать как самостоятельные организации или структурные подразделения на базе детских садов,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 Обозначены цели создания системы ранней помощи. Например, выявление риска развития нарушений здоровья и нарушений здоровья у детей от 0 до 3 лет; содействие социальной интеграции семьи и ребёнка; развитие системы мероприятий по профилактике инвалидности и нарушений здоровья у детей. Приведена многоэтапная модель диагностики в системе ранней помощи детям с ограниченными возможностями здоровья.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5" w:history="1">
              <w:r w:rsidR="00B60B95" w:rsidRPr="00B60B95">
                <w:rPr>
                  <w:rFonts w:ascii="Times New Roman" w:eastAsia="Times New Roman" w:hAnsi="Times New Roman" w:cs="Times New Roman"/>
                  <w:color w:val="0000FF"/>
                  <w:sz w:val="20"/>
                  <w:szCs w:val="20"/>
                  <w:u w:val="single"/>
                  <w:lang w:eastAsia="ru-RU"/>
                </w:rPr>
                <w:t xml:space="preserve">Письмо Минобрнауки России от 15.09.2015 № АК-2655/05 «По вопросу об отчислении </w:t>
              </w:r>
              <w:r w:rsidR="00B60B95" w:rsidRPr="00B60B95">
                <w:rPr>
                  <w:rFonts w:ascii="Times New Roman" w:eastAsia="Times New Roman" w:hAnsi="Times New Roman" w:cs="Times New Roman"/>
                  <w:color w:val="0000FF"/>
                  <w:sz w:val="20"/>
                  <w:szCs w:val="20"/>
                  <w:u w:val="single"/>
                  <w:lang w:eastAsia="ru-RU"/>
                </w:rPr>
                <w:lastRenderedPageBreak/>
                <w:t>обучающихся»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15.09.2015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АК-2655/05</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Рассмотрен вопрос об отчислении обучающихся за академическую задолженность. Таковой признаются неудовлетворительные результаты промежуточной аттестации по одному или нескольким учебным предметам, курсам, дисциплинам (модулям) </w:t>
            </w:r>
            <w:r w:rsidRPr="00B60B95">
              <w:rPr>
                <w:rFonts w:ascii="Times New Roman" w:eastAsia="Times New Roman" w:hAnsi="Times New Roman" w:cs="Times New Roman"/>
                <w:sz w:val="20"/>
                <w:szCs w:val="20"/>
                <w:lang w:eastAsia="ru-RU"/>
              </w:rPr>
              <w:lastRenderedPageBreak/>
              <w:t xml:space="preserve">образовательной программы или </w:t>
            </w:r>
            <w:proofErr w:type="spellStart"/>
            <w:r w:rsidRPr="00B60B95">
              <w:rPr>
                <w:rFonts w:ascii="Times New Roman" w:eastAsia="Times New Roman" w:hAnsi="Times New Roman" w:cs="Times New Roman"/>
                <w:sz w:val="20"/>
                <w:szCs w:val="20"/>
                <w:lang w:eastAsia="ru-RU"/>
              </w:rPr>
              <w:t>непрохождение</w:t>
            </w:r>
            <w:proofErr w:type="spellEnd"/>
            <w:r w:rsidRPr="00B60B95">
              <w:rPr>
                <w:rFonts w:ascii="Times New Roman" w:eastAsia="Times New Roman" w:hAnsi="Times New Roman" w:cs="Times New Roman"/>
                <w:sz w:val="20"/>
                <w:szCs w:val="20"/>
                <w:lang w:eastAsia="ru-RU"/>
              </w:rPr>
              <w:t xml:space="preserve"> промежуточной аттестации без уважительных причин. Лицу должна быть предоставлена возможность пройти промежуточную аттестацию не более 2 раз в пределах 1 года с момента образования академической задолженности. Отчислить за неуспеваемость могут только при наличии следующих условий: обучающийся имеет неликвидированную академическую задолженность, организацией были дважды установлены сроки для прохождения повторной аттестации, лицо не ликвидировало задолженность в данный период. Отмечено, что возможность пройти промежуточную аттестацию не более 2 раз предоставляется обучающемуся, который уже имеет академическую задолженность. Таким образом, указанные 2 раза и есть повторная аттестация. Не допускается взимать плату с обучающихся за прохождение аттестации (в т. ч. повторной). Может сложиться ситуация, когда на момент окончания курса обучающийся не прошел аттестацию по уважительным причинам либо есть неликвидированная академическая задолженность и не истекли сроки повторной аттестации. В этом случае обучающийся переводится на следующий курс условно.</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16"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18.03.2014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оснащённости образовательного процесса»</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18.03.2014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06-281</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Разъясняются требования к организации образовательного процесса для обучения инвалидов и лиц с ОВЗ в профессиональных образовательных организациях. Рекомендуется создание отдельного структурного подразделения, основной целью деятельности которого является создание специальных условий для получения образования инвалидами и лицами с ОВЗ. Если в профессиональной образовательной организации невозможно создание отдельного СП, его функции должны быть переданы существующим СП ОО, что отражается в их положениях. Определены требования к кадровому обеспечению. Указывается необходимость информационной открытости ОО через сайт в сети Интернет, создание </w:t>
            </w:r>
            <w:proofErr w:type="spellStart"/>
            <w:r w:rsidRPr="00B60B95">
              <w:rPr>
                <w:rFonts w:ascii="Times New Roman" w:eastAsia="Times New Roman" w:hAnsi="Times New Roman" w:cs="Times New Roman"/>
                <w:sz w:val="20"/>
                <w:szCs w:val="20"/>
                <w:lang w:eastAsia="ru-RU"/>
              </w:rPr>
              <w:t>безбарьерной</w:t>
            </w:r>
            <w:proofErr w:type="spellEnd"/>
            <w:r w:rsidRPr="00B60B95">
              <w:rPr>
                <w:rFonts w:ascii="Times New Roman" w:eastAsia="Times New Roman" w:hAnsi="Times New Roman" w:cs="Times New Roman"/>
                <w:sz w:val="20"/>
                <w:szCs w:val="20"/>
                <w:lang w:eastAsia="ru-RU"/>
              </w:rPr>
              <w:t xml:space="preserve"> среды. Сформулированы требования к адаптации образовательных программ и учебно-методическому обеспечению образовательного процесса для обучающихся с ОВЗ и инвалидов, в том числе и проведение производственных практик, текущего контроля, промежуточной аттестации, разработку ИУП, дистанционных форм обучения, содействие в трудоустройстве. Отдельное внимание уделяется организации </w:t>
            </w:r>
            <w:proofErr w:type="spellStart"/>
            <w:r w:rsidRPr="00B60B95">
              <w:rPr>
                <w:rFonts w:ascii="Times New Roman" w:eastAsia="Times New Roman" w:hAnsi="Times New Roman" w:cs="Times New Roman"/>
                <w:sz w:val="20"/>
                <w:szCs w:val="20"/>
                <w:lang w:eastAsia="ru-RU"/>
              </w:rPr>
              <w:t>здоровьесбережения</w:t>
            </w:r>
            <w:proofErr w:type="spellEnd"/>
            <w:r w:rsidRPr="00B60B95">
              <w:rPr>
                <w:rFonts w:ascii="Times New Roman" w:eastAsia="Times New Roman" w:hAnsi="Times New Roman" w:cs="Times New Roman"/>
                <w:sz w:val="20"/>
                <w:szCs w:val="20"/>
                <w:lang w:eastAsia="ru-RU"/>
              </w:rPr>
              <w:t>, оснащению ОО спортивным оборудованием. Представлены примерные перечни специальных технических средств и программного обеспечения для обучения студентов с нарушениями зрения, нарушениями опорно-двигательного аппарата.</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240" w:lineRule="auto"/>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Письмо Минобрнауки России от 19.02.2016 № 07-719 «О подготовке к введению ФГОС ОВЗ»</w:t>
            </w:r>
          </w:p>
          <w:p w:rsidR="00B60B95" w:rsidRPr="00B60B95" w:rsidRDefault="00640422" w:rsidP="00B60B95">
            <w:pPr>
              <w:spacing w:before="100" w:beforeAutospacing="1" w:after="100" w:afterAutospacing="1" w:line="240" w:lineRule="auto"/>
              <w:rPr>
                <w:rFonts w:ascii="Times New Roman" w:eastAsia="Times New Roman" w:hAnsi="Times New Roman" w:cs="Times New Roman"/>
                <w:sz w:val="20"/>
                <w:szCs w:val="20"/>
                <w:lang w:eastAsia="ru-RU"/>
              </w:rPr>
            </w:pPr>
            <w:hyperlink r:id="rId17" w:history="1">
              <w:r w:rsidR="00B60B95" w:rsidRPr="00B60B95">
                <w:rPr>
                  <w:rFonts w:ascii="Times New Roman" w:eastAsia="Times New Roman" w:hAnsi="Times New Roman" w:cs="Times New Roman"/>
                  <w:color w:val="0000FF"/>
                  <w:sz w:val="20"/>
                  <w:szCs w:val="20"/>
                  <w:u w:val="single"/>
                  <w:lang w:eastAsia="ru-RU"/>
                </w:rPr>
                <w:t>Часть 1 документа PDF </w:t>
              </w:r>
            </w:hyperlink>
          </w:p>
          <w:p w:rsidR="00B60B95" w:rsidRPr="00B60B95" w:rsidRDefault="00640422" w:rsidP="00B60B95">
            <w:pPr>
              <w:spacing w:before="100" w:beforeAutospacing="1" w:after="100" w:afterAutospacing="1" w:line="240" w:lineRule="auto"/>
              <w:rPr>
                <w:rFonts w:ascii="Times New Roman" w:eastAsia="Times New Roman" w:hAnsi="Times New Roman" w:cs="Times New Roman"/>
                <w:sz w:val="20"/>
                <w:szCs w:val="20"/>
                <w:lang w:eastAsia="ru-RU"/>
              </w:rPr>
            </w:pPr>
            <w:hyperlink r:id="rId18" w:history="1">
              <w:r w:rsidR="00B60B95" w:rsidRPr="00B60B95">
                <w:rPr>
                  <w:rFonts w:ascii="Times New Roman" w:eastAsia="Times New Roman" w:hAnsi="Times New Roman" w:cs="Times New Roman"/>
                  <w:color w:val="0000FF"/>
                  <w:sz w:val="20"/>
                  <w:szCs w:val="20"/>
                  <w:u w:val="single"/>
                  <w:lang w:eastAsia="ru-RU"/>
                </w:rPr>
                <w:t>Часть 2 документа PDF</w:t>
              </w:r>
            </w:hyperlink>
          </w:p>
          <w:p w:rsidR="00B60B95" w:rsidRPr="00B60B95" w:rsidRDefault="00640422" w:rsidP="00B60B95">
            <w:pPr>
              <w:spacing w:before="100" w:beforeAutospacing="1" w:after="100" w:afterAutospacing="1" w:line="240" w:lineRule="auto"/>
              <w:rPr>
                <w:rFonts w:ascii="Times New Roman" w:eastAsia="Times New Roman" w:hAnsi="Times New Roman" w:cs="Times New Roman"/>
                <w:sz w:val="20"/>
                <w:szCs w:val="20"/>
                <w:lang w:eastAsia="ru-RU"/>
              </w:rPr>
            </w:pPr>
            <w:hyperlink r:id="rId19" w:history="1">
              <w:r w:rsidR="00B60B95" w:rsidRPr="00B60B95">
                <w:rPr>
                  <w:rFonts w:ascii="Times New Roman" w:eastAsia="Times New Roman" w:hAnsi="Times New Roman" w:cs="Times New Roman"/>
                  <w:color w:val="0000FF"/>
                  <w:sz w:val="20"/>
                  <w:szCs w:val="20"/>
                  <w:u w:val="single"/>
                  <w:lang w:eastAsia="ru-RU"/>
                </w:rPr>
                <w:t>Часть 3 документа PDF</w:t>
              </w:r>
            </w:hyperlink>
          </w:p>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0" w:history="1">
              <w:r w:rsidR="00B60B95" w:rsidRPr="00B60B95">
                <w:rPr>
                  <w:rFonts w:ascii="Times New Roman" w:eastAsia="Times New Roman" w:hAnsi="Times New Roman" w:cs="Times New Roman"/>
                  <w:color w:val="0000FF"/>
                  <w:sz w:val="20"/>
                  <w:szCs w:val="20"/>
                  <w:u w:val="single"/>
                  <w:lang w:eastAsia="ru-RU"/>
                </w:rPr>
                <w:t>Часть 4 документа PDF</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19.02.2016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07-719</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Составлены методические материалы по специальной адаптации содержания образования в рамках реализации стандартов для слепых и слабовидящих детей. Предусмотрено перераспределение содержания учебного материала по предметам «Изобразительное искусство и </w:t>
            </w:r>
            <w:proofErr w:type="spellStart"/>
            <w:r w:rsidRPr="00B60B95">
              <w:rPr>
                <w:rFonts w:ascii="Times New Roman" w:eastAsia="Times New Roman" w:hAnsi="Times New Roman" w:cs="Times New Roman"/>
                <w:sz w:val="20"/>
                <w:szCs w:val="20"/>
                <w:lang w:eastAsia="ru-RU"/>
              </w:rPr>
              <w:t>тифлографика</w:t>
            </w:r>
            <w:proofErr w:type="spellEnd"/>
            <w:r w:rsidRPr="00B60B95">
              <w:rPr>
                <w:rFonts w:ascii="Times New Roman" w:eastAsia="Times New Roman" w:hAnsi="Times New Roman" w:cs="Times New Roman"/>
                <w:sz w:val="20"/>
                <w:szCs w:val="20"/>
                <w:lang w:eastAsia="ru-RU"/>
              </w:rPr>
              <w:t xml:space="preserve">», «Литературное чтение», «Математика», «Окружающий мир (человек, природа, общество)», «Русский язык». Современные подходы к специальной адаптации содержания образования требуют ориентации материала, представленного в учебниках, используемых в настоящее время в обучении слепых и слабовидящих в начальной школе, на особые потребности лиц. Для групп слепых и слабовидящих, не имеющих нарушений интеллектуального развития, но не достигших необходимого для успешного обучения уровня общего развития и развития компенсаторных механизмов и способов деятельности, специальная адаптация содержания образования должна обеспечивать, с одной </w:t>
            </w:r>
            <w:r w:rsidRPr="00B60B95">
              <w:rPr>
                <w:rFonts w:ascii="Times New Roman" w:eastAsia="Times New Roman" w:hAnsi="Times New Roman" w:cs="Times New Roman"/>
                <w:sz w:val="20"/>
                <w:szCs w:val="20"/>
                <w:lang w:eastAsia="ru-RU"/>
              </w:rPr>
              <w:lastRenderedPageBreak/>
              <w:t>стороны, сохранность «цензового» характера образования, с другой, – приспособление учебного материала к особым потребностям, имеющимся у данной группы детей.</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1"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20.08.2014 № ВК-1748/07 «О государственной аккредитации образовательной деятельности по образовательным программам, адаптированным для обучения лиц с умственной отсталостью</w:t>
              </w:r>
            </w:hyperlink>
            <w:r w:rsidR="00B60B95" w:rsidRPr="00B60B95">
              <w:rPr>
                <w:rFonts w:ascii="Times New Roman" w:eastAsia="Times New Roman" w:hAnsi="Times New Roman" w:cs="Times New Roman"/>
                <w:sz w:val="20"/>
                <w:szCs w:val="20"/>
                <w:lang w:eastAsia="ru-RU"/>
              </w:rPr>
              <w:t>»</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20.08.2014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ВК-1748/07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Лица с ограниченными возможностями здоровья и инвалидностью вправе получать образование в соответствующих организациях. Последние разрабатывают адаптированные образовательные программы. Основой служат примерные основные образовательные программы. Программы реализуются по федеральным стандартам. Таким образом, адаптированные программы являются предметом </w:t>
            </w:r>
            <w:proofErr w:type="spellStart"/>
            <w:r w:rsidRPr="00B60B95">
              <w:rPr>
                <w:rFonts w:ascii="Times New Roman" w:eastAsia="Times New Roman" w:hAnsi="Times New Roman" w:cs="Times New Roman"/>
                <w:sz w:val="20"/>
                <w:szCs w:val="20"/>
                <w:lang w:eastAsia="ru-RU"/>
              </w:rPr>
              <w:t>госаккредитации</w:t>
            </w:r>
            <w:proofErr w:type="spellEnd"/>
            <w:r w:rsidRPr="00B60B95">
              <w:rPr>
                <w:rFonts w:ascii="Times New Roman" w:eastAsia="Times New Roman" w:hAnsi="Times New Roman" w:cs="Times New Roman"/>
                <w:sz w:val="20"/>
                <w:szCs w:val="20"/>
                <w:lang w:eastAsia="ru-RU"/>
              </w:rPr>
              <w:t xml:space="preserve">. Они должны формироваться с учётом особенностей психофизического развития и возможностей обучающихся. Для детей с умственной отсталостью не предполагается освоение уровня основного общего образования.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по рекомендациям психолого-медико-педагогической комиссии. Лицам с различными формами умственной отсталости, не имеющим основного общего и среднего общего образования и обучавшимся по адаптированным программам, выдается свидетельство об обучении. Оно не является документом об образовании, поскольку не проводится государственная итоговая аттестация. Однако свидетельство дает право пройти </w:t>
            </w:r>
            <w:proofErr w:type="spellStart"/>
            <w:r w:rsidRPr="00B60B95">
              <w:rPr>
                <w:rFonts w:ascii="Times New Roman" w:eastAsia="Times New Roman" w:hAnsi="Times New Roman" w:cs="Times New Roman"/>
                <w:sz w:val="20"/>
                <w:szCs w:val="20"/>
                <w:lang w:eastAsia="ru-RU"/>
              </w:rPr>
              <w:t>профподготовку</w:t>
            </w:r>
            <w:proofErr w:type="spellEnd"/>
            <w:r w:rsidRPr="00B60B95">
              <w:rPr>
                <w:rFonts w:ascii="Times New Roman" w:eastAsia="Times New Roman" w:hAnsi="Times New Roman" w:cs="Times New Roman"/>
                <w:sz w:val="20"/>
                <w:szCs w:val="20"/>
                <w:lang w:eastAsia="ru-RU"/>
              </w:rPr>
              <w:t xml:space="preserve"> по специальностям, рекомендованным для лиц с нарушением интеллекта.</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2"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26.05.2014 №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26.05.2014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ВК-1048/07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Разъясняется порядок получения образования воспитанниками, проживающими в детских домах-интернатах (ДДИ) для умственно отсталых детей и детей-интернатах для детей с физическими недостатками. На основе нормативных документов представлены модели организации получения образования, в том числе дополнительного образования, воспитанниками ДДИ (в ОО, реализующих АООП; в условиях ДДИ). Консультативную помощь ДДИ оказывают ПМПК и ОО, осуществляющие обучение по АООП. 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ДДИ посредством зачисления всех детей-инвалидов, проживающих в ДДИ, в образовательные организации, обеспечения учебниками, учебными пособиями, техническими средствами обучения, разработки адаптированных образовательных программ, учебных планов, организации подготовки, переподготовки и повышения квалификации работников ДДИ и образовательных организаций по вопросам образования воспитанников ДДИ.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3"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31.08.2015 № ВК-2101/07 «О порядке организации получения образования обучающимися, нуждающимися в длительном лечении»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31.08.2015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ВК-2101/07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Разъясняется вопрос обеспечения конституционного права на получение образования детьми, нуждающимися в длительном лечении. Обучение детей, осваивающих основные общеобразовательные программы и нуждающихся в длительном лечении, может быть организовано и в медицинских организациях на основании заключения </w:t>
            </w:r>
            <w:proofErr w:type="spellStart"/>
            <w:r w:rsidRPr="00B60B95">
              <w:rPr>
                <w:rFonts w:ascii="Times New Roman" w:eastAsia="Times New Roman" w:hAnsi="Times New Roman" w:cs="Times New Roman"/>
                <w:sz w:val="20"/>
                <w:szCs w:val="20"/>
                <w:lang w:eastAsia="ru-RU"/>
              </w:rPr>
              <w:t>медорганизации</w:t>
            </w:r>
            <w:proofErr w:type="spellEnd"/>
            <w:r w:rsidRPr="00B60B95">
              <w:rPr>
                <w:rFonts w:ascii="Times New Roman" w:eastAsia="Times New Roman" w:hAnsi="Times New Roman" w:cs="Times New Roman"/>
                <w:sz w:val="20"/>
                <w:szCs w:val="20"/>
                <w:lang w:eastAsia="ru-RU"/>
              </w:rPr>
              <w:t xml:space="preserve"> и письменного обращения родителей (законных представителей) обучающегося. У обучающихся, нуждающихся в длительном лечении, есть два варианта организации образования. Во-первых, обучение на базе специализированного структурного образовательного подразделения организации, осуществляющей лечение. Во-вторых, обучение в медучреждении организацией, осуществляющей образовательную деятельность наиболее близко к нему. Получение </w:t>
            </w:r>
            <w:r w:rsidRPr="00B60B95">
              <w:rPr>
                <w:rFonts w:ascii="Times New Roman" w:eastAsia="Times New Roman" w:hAnsi="Times New Roman" w:cs="Times New Roman"/>
                <w:sz w:val="20"/>
                <w:szCs w:val="20"/>
                <w:lang w:eastAsia="ru-RU"/>
              </w:rPr>
              <w:lastRenderedPageBreak/>
              <w:t xml:space="preserve">образования возможно в очной, очно-заочной и сетевой формах, в том числе с применением электронного обучения и дистанционных программ. Обучающиеся, переехавшие в период ГИА из одного региона в другой, в том числе для прохождения длительного лечения в медицинской организации, имеют право на прохождение ГИА и получение аттестата об основном или среднем общем образовании в </w:t>
            </w:r>
            <w:proofErr w:type="spellStart"/>
            <w:r w:rsidRPr="00B60B95">
              <w:rPr>
                <w:rFonts w:ascii="Times New Roman" w:eastAsia="Times New Roman" w:hAnsi="Times New Roman" w:cs="Times New Roman"/>
                <w:sz w:val="20"/>
                <w:szCs w:val="20"/>
                <w:lang w:eastAsia="ru-RU"/>
              </w:rPr>
              <w:t>медорганизации</w:t>
            </w:r>
            <w:proofErr w:type="spellEnd"/>
            <w:r w:rsidRPr="00B60B95">
              <w:rPr>
                <w:rFonts w:ascii="Times New Roman" w:eastAsia="Times New Roman" w:hAnsi="Times New Roman" w:cs="Times New Roman"/>
                <w:sz w:val="20"/>
                <w:szCs w:val="20"/>
                <w:lang w:eastAsia="ru-RU"/>
              </w:rPr>
              <w:t>.</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4" w:history="1">
              <w:r w:rsidR="00B60B95" w:rsidRPr="00B60B95">
                <w:rPr>
                  <w:rFonts w:ascii="Times New Roman" w:eastAsia="Times New Roman" w:hAnsi="Times New Roman" w:cs="Times New Roman"/>
                  <w:color w:val="0000FF"/>
                  <w:sz w:val="20"/>
                  <w:szCs w:val="20"/>
                  <w:u w:val="single"/>
                  <w:lang w:eastAsia="ru-RU"/>
                </w:rPr>
                <w:t>Письмо Федеральной службы по надзору в сфере образования и науки от 16.04.2015 № 01-50-174/07-1968 «О приеме на обучение лиц с ограниченными возможностями здоровья»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16.04.2015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01-50-174/07-1968</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Даны разъяснения по вопросу приема лиц с ограниченными возможностями здоровья и инвалидов на обучение по программам среднего профессионального и высшего образования. Создать специальные условия для получения образования лицами с ограниченными возможностями здоровья – это обязанность образовательных организаций. Указанным лицам не может быть отказано в приёме на обучение по причине того, что в образовательной организации отсутствуют такие специальные условия. Условия организации обучения и воспитания лиц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Если в индивидуальной программе реабилитации указано на возможность получения среднего профессионального и (или) высшего образования, инвалиду не могут отказать в приеме на обучение по таким программам по причине того, что в программе реабилитации не приведены конкретные учебные заведения или специальности (направления подготовки). Обращается внимание на то, что в ходе проверок образовательных организаций контролируется и соблюдение требований по организации получения образования лицами с ограниченными возможностями здоровья.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5"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19.12.2014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1598</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Установлен федеральный государственный образовательный стандарт начального общего образования обучающихся с ограниченными возможностями здоровья. Стандарт содержит требования к структуре адаптированной общеобразовательной программы, условиям её реализации и результатам освоения. 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 На основе стандарта могут разрабатываться до 4 вариантов образовательных программ исходя из степени выраженности нарушений в развитии. Предусмотрена возможность перехода школьника с ограниченными возможностями здоровья с одного варианта на другой. Учебный план включает обязательные предметные области и коррекционно-развивающую область. Срок освоения общеобразовательной программы составляет от 4 до 6 лет. Обучение лиц с ограниченными возможностями здоровья возможно как с другими учащимися, так и в отдельных классах, группах или организациях. Допускается использование сетевой формы. Стандарт содержит дифференцированные требования к кадровому и материально-техническому обеспечению обучения лиц с ограниченными возможностями здоровья. Стандарт применяется к правоотношениям, возникшим с 1 сентября 2016 г. Лица, зачисленные до этой даты для обучения по адаптированным образовательным программам, обучаются по ним до завершения обучения.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6" w:history="1">
              <w:r w:rsidR="00B60B95" w:rsidRPr="00B60B95">
                <w:rPr>
                  <w:rFonts w:ascii="Times New Roman" w:eastAsia="Times New Roman" w:hAnsi="Times New Roman" w:cs="Times New Roman"/>
                  <w:color w:val="0000FF"/>
                  <w:sz w:val="20"/>
                  <w:szCs w:val="20"/>
                  <w:u w:val="single"/>
                  <w:lang w:eastAsia="ru-RU"/>
                </w:rPr>
                <w:t xml:space="preserve">Приказ Минобрнауки России от 19.12.2014 № 1599 «Об утверждении федерального </w:t>
              </w:r>
              <w:r w:rsidR="00B60B95" w:rsidRPr="00B60B95">
                <w:rPr>
                  <w:rFonts w:ascii="Times New Roman" w:eastAsia="Times New Roman" w:hAnsi="Times New Roman" w:cs="Times New Roman"/>
                  <w:color w:val="0000FF"/>
                  <w:sz w:val="20"/>
                  <w:szCs w:val="20"/>
                  <w:u w:val="single"/>
                  <w:lang w:eastAsia="ru-RU"/>
                </w:rPr>
                <w:lastRenderedPageBreak/>
                <w:t>государственного образовательного стандарта образования обучающихся с умственной отсталостью (интеллектуальными нарушениями)»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19.12.2014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1599</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Утвержден федеральный государственный образовательный стандарт образования обучающихся с умственной отсталостью (интеллектуальными нарушениями). Стандарт представляет собой совокупность обязательных требований при реализации </w:t>
            </w:r>
            <w:r w:rsidRPr="00B60B95">
              <w:rPr>
                <w:rFonts w:ascii="Times New Roman" w:eastAsia="Times New Roman" w:hAnsi="Times New Roman" w:cs="Times New Roman"/>
                <w:sz w:val="20"/>
                <w:szCs w:val="20"/>
                <w:lang w:eastAsia="ru-RU"/>
              </w:rPr>
              <w:lastRenderedPageBreak/>
              <w:t>адаптированных основных общеобразовательных программ (АООП) в организациях, осуществляющих образовательную деятельность. Он касается обучающихся с легкой умственной отсталостью (интеллектуальными нарушениями), умеренной, тяжелой, глубокой умственной отсталостью (интеллектуальными нарушениями), тяжёлыми и множественными нарушениями развития. АООП разрабатывается на основе стандарта с учётом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 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 Стандарт применяется к правоотношениям, возникшим с 01.09.2016. Лица, зачисленные до 01.09.2016 для обучения по адаптированным образовательным программам, обучаются по ним до завершения обучения.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7"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20.09.2013 № 1082 «Об утверждении Положения о психолого-медико-педагогической комиссии»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20.09.2013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1082</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Утверждено новое положение о психолого-медико-педагогической комиссии. Она создается, чтобы своевременно выявлять детей с особенностями в физическом и (или) психическом развитии и (или) отклонениями в поведении. Комиссия проводит их комплексное психолого-медико-педагогическое обследование и даёт рекомендации по оказанию им психолого-медико-педагогической помощи, организации их обучения и воспитания. Состав комиссии и порядок её формирования не изменились. Расширены полномочия комиссии. Она вправе проводить мониторинг, как учитываются её рекомендации по обучению и воспитанию детей в образовательных организациях и в семье (с согласия родителей). Также на комиссию возложен учёт данных о детях с ограниченными возможностями здоровья и (или) </w:t>
            </w:r>
            <w:proofErr w:type="spellStart"/>
            <w:r w:rsidRPr="00B60B95">
              <w:rPr>
                <w:rFonts w:ascii="Times New Roman" w:eastAsia="Times New Roman" w:hAnsi="Times New Roman" w:cs="Times New Roman"/>
                <w:sz w:val="20"/>
                <w:szCs w:val="20"/>
                <w:lang w:eastAsia="ru-RU"/>
              </w:rPr>
              <w:t>девиантным</w:t>
            </w:r>
            <w:proofErr w:type="spellEnd"/>
            <w:r w:rsidRPr="00B60B95">
              <w:rPr>
                <w:rFonts w:ascii="Times New Roman" w:eastAsia="Times New Roman" w:hAnsi="Times New Roman" w:cs="Times New Roman"/>
                <w:sz w:val="20"/>
                <w:szCs w:val="20"/>
                <w:lang w:eastAsia="ru-RU"/>
              </w:rPr>
              <w:t xml:space="preserve"> (общественно опасным) поведением, проживающих на подведомственной территории. Прописана процедура обследования детей в комиссии. Это возможно по письменному заявлению родителей или по направлению соответствующей организации с письменного согласия родителей. Медицинское обследование детей 15 лет и старше допускается только с их согласия. Все обследования и консультации бесплатны. Родители могут присутствовать при обследовании, обсуждать его результаты. Заключение комиссии носит для родителей рекомендательный характер. При несогласии с ним они вправе его обжаловать. Для остальных органов и организаций заключение комиссии является основанием для создания соответствующих условий обучения и воспитания ребёнка. Вся информация, связанная с обследованием детей в комиссии, является конфиденциальной. Предоставлять её кому бы то ни было без письменного согласия родителей запрещено (исключение – предусмотренные законом случаи). Дети могут самостоятельно обратиться в комиссию за консультацией.</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8"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8.04.2014 № 293 «Об утверждении Порядка приёма на обучение по образовательным программам дошкольного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08.04.2014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293</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Установлен порядок приёма на обучение по программам дошкольного образования. Дети с ограниченными возможностями здоровья принимаются на адаптированную программу обучения только с согласия родителей (законных представителей) и на основании рекомендаций психолого-медико-педагогической комиссии.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29" w:history="1">
              <w:r w:rsidR="00B60B95" w:rsidRPr="00B60B95">
                <w:rPr>
                  <w:rFonts w:ascii="Times New Roman" w:eastAsia="Times New Roman" w:hAnsi="Times New Roman" w:cs="Times New Roman"/>
                  <w:color w:val="0000FF"/>
                  <w:sz w:val="20"/>
                  <w:szCs w:val="20"/>
                  <w:u w:val="single"/>
                  <w:lang w:eastAsia="ru-RU"/>
                </w:rPr>
                <w:t xml:space="preserve">Приказ Минобрнауки России от 22.01.2014 № 32 «Об утверждении Порядка приёма граждан на обучение по образовательным </w:t>
              </w:r>
              <w:r w:rsidR="00B60B95" w:rsidRPr="00B60B95">
                <w:rPr>
                  <w:rFonts w:ascii="Times New Roman" w:eastAsia="Times New Roman" w:hAnsi="Times New Roman" w:cs="Times New Roman"/>
                  <w:color w:val="0000FF"/>
                  <w:sz w:val="20"/>
                  <w:szCs w:val="20"/>
                  <w:u w:val="single"/>
                  <w:lang w:eastAsia="ru-RU"/>
                </w:rPr>
                <w:lastRenderedPageBreak/>
                <w:t>программам начального общего, основного общего и среднего общего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22.01.2014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32</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Утвержден порядок приёма граждан на обучение по образовательным программам начального общего, основного общего и среднего общего образования. Правила приёма в конкретную организацию устанавливаются этой организацией самостоятельно. Распорядительный акт о закреплении образовательных организаций </w:t>
            </w:r>
            <w:r w:rsidRPr="00B60B95">
              <w:rPr>
                <w:rFonts w:ascii="Times New Roman" w:eastAsia="Times New Roman" w:hAnsi="Times New Roman" w:cs="Times New Roman"/>
                <w:sz w:val="20"/>
                <w:szCs w:val="20"/>
                <w:lang w:eastAsia="ru-RU"/>
              </w:rPr>
              <w:lastRenderedPageBreak/>
              <w:t>за конкретными территориями муниципального района, городского округа издаётся не позднее 1 февраля текущего года. В случае отсутствия мест родители (законные представители) ребёнка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 осуществляющий управление в сфере образования. Образовательная организация размещает на информационном стенде, официальном сайте, в СМИ информацию о количестве мест в первых классах (не позднее 10 календарных дней с момента издания акта), о наличии свободных мест для приёма детей, не проживающих на закреплённой территории (не позднее 1 июля). Для приёма ребёнка в организацию подаётся личное заявление его родителя (законного представителя). Перечислены документы, которые необходимо предоставить. После регистрации заявления родителям (законным представителям) выдается расписка в получении документов. Заявления о приёме в первый класс граждан, проживающих на закреплённой территории, начинают принимать не позже 1 февраля и заканчивают не позднее 30 июня текущего года. В отношении остальных – с 1 июля до момента заполнения свободных мест, но максимум до 5 сентября. Распорядительные акты организации о приёме детей на обучение размещаются на её информационном стенде в день их издания. Порядок приёма граждан в общеобразовательные учреждения, установленный в 2012 г., признан утратившим силу.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0"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31.03.2014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253</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Установлен новый федеральный перечень учебников, рекомендуемых к использованию при реализации аккредитованных программ начального, основного и среднего общего образования. Перечень разбит на 3 раздела. В 1-й включены учебники, рекомендуемые к использованию при реализации обязательной части основной образовательной программы. Во 2-й – учебники для дополнительной программы, формируемой участниками образовательных отношений (в том числе для детей мигрантов и переселенцев и для специальных (коррекционных) образовательных учреждений). В 3-ю часть входят учебники, обеспечивающие учёт региональных и этнокультурных особенностей регионов, изучение родного языка из числа языков народов России и получение образования на родном языке. Образовательным организациям разрешено в течение 5 лет использовать приобретенные ранее учебники из перечней, рекомендованных и допущенных Минобрнауки России на 2013/14 учебный год.</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1" w:history="1">
              <w:r w:rsidR="00B60B95" w:rsidRPr="00B60B95">
                <w:rPr>
                  <w:rFonts w:ascii="Times New Roman" w:eastAsia="Times New Roman" w:hAnsi="Times New Roman" w:cs="Times New Roman"/>
                  <w:color w:val="0000FF"/>
                  <w:sz w:val="20"/>
                  <w:szCs w:val="20"/>
                  <w:u w:val="single"/>
                  <w:lang w:eastAsia="ru-RU"/>
                </w:rPr>
                <w:t xml:space="preserve">Приказ Минобрнауки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w:t>
              </w:r>
              <w:r w:rsidR="00B60B95" w:rsidRPr="00B60B95">
                <w:rPr>
                  <w:rFonts w:ascii="Times New Roman" w:eastAsia="Times New Roman" w:hAnsi="Times New Roman" w:cs="Times New Roman"/>
                  <w:color w:val="0000FF"/>
                  <w:sz w:val="20"/>
                  <w:szCs w:val="20"/>
                  <w:u w:val="single"/>
                  <w:lang w:eastAsia="ru-RU"/>
                </w:rPr>
                <w:lastRenderedPageBreak/>
                <w:t>начального общего, основного общего, среднего общего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09.06.2016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699</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Утвержден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признает утратившим силу приказы </w:t>
            </w:r>
            <w:proofErr w:type="spellStart"/>
            <w:r w:rsidRPr="00B60B95">
              <w:rPr>
                <w:rFonts w:ascii="Times New Roman" w:eastAsia="Times New Roman" w:hAnsi="Times New Roman" w:cs="Times New Roman"/>
                <w:sz w:val="20"/>
                <w:szCs w:val="20"/>
                <w:lang w:eastAsia="ru-RU"/>
              </w:rPr>
              <w:t>Минолбрнауки</w:t>
            </w:r>
            <w:proofErr w:type="spellEnd"/>
            <w:r w:rsidRPr="00B60B95">
              <w:rPr>
                <w:rFonts w:ascii="Times New Roman" w:eastAsia="Times New Roman" w:hAnsi="Times New Roman" w:cs="Times New Roman"/>
                <w:sz w:val="20"/>
                <w:szCs w:val="20"/>
                <w:lang w:eastAsia="ru-RU"/>
              </w:rPr>
              <w:t xml:space="preserve"> России от 14.12.2009 г.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от 13.01.2011 №2 «О внесении изменений в перечень </w:t>
            </w:r>
            <w:r w:rsidRPr="00B60B95">
              <w:rPr>
                <w:rFonts w:ascii="Times New Roman" w:eastAsia="Times New Roman" w:hAnsi="Times New Roman" w:cs="Times New Roman"/>
                <w:sz w:val="20"/>
                <w:szCs w:val="20"/>
                <w:lang w:eastAsia="ru-RU"/>
              </w:rPr>
              <w:lastRenderedPageBreak/>
              <w:t>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реализацию и реализующих образовательные программы общего образования образовательных учреждениях», приказ от 16.01.2012 г. №16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2"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(с изменениями)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25.12.2013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1394</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Пересмотрен порядок проведения государственной итоговой аттестации (ГИА) по программам основного общего образования. Цель аттестации – определить, соответствуют ли полученные знания школьников требованиям федерального государственного образовательного стандарта. Экзамены по русскому языку и математике по-прежнему сдаются в обязательном порядке. ГИА включает обязательные экзамены по русскому языку и математике, а также экзамены по выбору обучающегося по двум учебным предметам. ГИА проводится в следующих формах. Первая – основной </w:t>
            </w:r>
            <w:proofErr w:type="spellStart"/>
            <w:r w:rsidRPr="00B60B95">
              <w:rPr>
                <w:rFonts w:ascii="Times New Roman" w:eastAsia="Times New Roman" w:hAnsi="Times New Roman" w:cs="Times New Roman"/>
                <w:sz w:val="20"/>
                <w:szCs w:val="20"/>
                <w:lang w:eastAsia="ru-RU"/>
              </w:rPr>
              <w:t>госэкзамен</w:t>
            </w:r>
            <w:proofErr w:type="spellEnd"/>
            <w:r w:rsidRPr="00B60B95">
              <w:rPr>
                <w:rFonts w:ascii="Times New Roman" w:eastAsia="Times New Roman" w:hAnsi="Times New Roman" w:cs="Times New Roman"/>
                <w:sz w:val="20"/>
                <w:szCs w:val="20"/>
                <w:lang w:eastAsia="ru-RU"/>
              </w:rPr>
              <w:t xml:space="preserve"> (ОГЭ) с использованием контрольных измерительных материалов. Их разрабатывает </w:t>
            </w:r>
            <w:proofErr w:type="spellStart"/>
            <w:r w:rsidRPr="00B60B95">
              <w:rPr>
                <w:rFonts w:ascii="Times New Roman" w:eastAsia="Times New Roman" w:hAnsi="Times New Roman" w:cs="Times New Roman"/>
                <w:sz w:val="20"/>
                <w:szCs w:val="20"/>
                <w:lang w:eastAsia="ru-RU"/>
              </w:rPr>
              <w:t>Рособрнадзор</w:t>
            </w:r>
            <w:proofErr w:type="spellEnd"/>
            <w:r w:rsidRPr="00B60B95">
              <w:rPr>
                <w:rFonts w:ascii="Times New Roman" w:eastAsia="Times New Roman" w:hAnsi="Times New Roman" w:cs="Times New Roman"/>
                <w:sz w:val="20"/>
                <w:szCs w:val="20"/>
                <w:lang w:eastAsia="ru-RU"/>
              </w:rPr>
              <w:t xml:space="preserve">. Вторая – государственный выпускной экзамен (ГВЭ) – письменные и устные экзамены с использованием текстов, тем, заданий, билетов. Их сдают в специальных учебно-воспитательных учреждениях закрытого типа, в школах, находящихся за рубежом (в т. ч. в загранучреждениях МИДа России). Кроме того, в такой форме аттестацию проходят учащиеся с ограниченными возможностями здоровья. Однако ученик вправе выбрать ОГЭ. Материалы ГВЭ также определяет </w:t>
            </w:r>
            <w:proofErr w:type="spellStart"/>
            <w:r w:rsidRPr="00B60B95">
              <w:rPr>
                <w:rFonts w:ascii="Times New Roman" w:eastAsia="Times New Roman" w:hAnsi="Times New Roman" w:cs="Times New Roman"/>
                <w:sz w:val="20"/>
                <w:szCs w:val="20"/>
                <w:lang w:eastAsia="ru-RU"/>
              </w:rPr>
              <w:t>Рособрнадзор</w:t>
            </w:r>
            <w:proofErr w:type="spellEnd"/>
            <w:r w:rsidRPr="00B60B95">
              <w:rPr>
                <w:rFonts w:ascii="Times New Roman" w:eastAsia="Times New Roman" w:hAnsi="Times New Roman" w:cs="Times New Roman"/>
                <w:sz w:val="20"/>
                <w:szCs w:val="20"/>
                <w:lang w:eastAsia="ru-RU"/>
              </w:rPr>
              <w:t>. Третья форма ГИА определяется уполномоченными региональными органами для тех, кто выбрал экзамен по родному языку и/или родной литературе. Экзамены сдаются по единому расписанию. ГИА по русскому языку и математике назначается не ранее 25 мая (с перерывом не менее 2 дня между экзаменами), по остальным предметам – не ранее 20 апреля. При наличии уважительных причин аттестацию по обязательным предметам можно пройти досрочно. Если экзамен длится более 4 часов, организуется питание. К ГИА допускаются лица без академической задолженности, в полном объёме выполнившие учебный план (имеющие годовые отметки по всем учебным предметам не ниже удовлетворительных). Ранее разрешалось иметь «двойку» по 1 предмету при условии сдачи по нему экзамена. Победители и призёры заключительного этапа Всероссийской олимпиады школьников, а также участники международных олимпиад освобождаются от аттестации по соответствующему предмету. Региональные органы, уполномоченные в сфере образования, создают государственные экзаменационные комиссии. Организуют пункты проведения экзаменов (установлены требования к ним). Открывают «горячие линии». Экзаменационные работы проверяются предметными комиссиями. На это отводится не более 10 рабочих дней. Апелляции обучающихся рассматриваются конфликтной комиссией. Установлен порядок их формирования и работы.</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3" w:history="1">
              <w:r w:rsidR="00B60B95" w:rsidRPr="00B60B95">
                <w:rPr>
                  <w:rFonts w:ascii="Times New Roman" w:eastAsia="Times New Roman" w:hAnsi="Times New Roman" w:cs="Times New Roman"/>
                  <w:color w:val="0000FF"/>
                  <w:sz w:val="20"/>
                  <w:szCs w:val="20"/>
                  <w:u w:val="single"/>
                  <w:lang w:eastAsia="ru-RU"/>
                </w:rPr>
                <w:t xml:space="preserve">Приказ Минобрнауки России от 26.12.2013 № 1400 «Об утверждении Порядка проведения государственной итоговой </w:t>
              </w:r>
              <w:r w:rsidR="00B60B95" w:rsidRPr="00B60B95">
                <w:rPr>
                  <w:rFonts w:ascii="Times New Roman" w:eastAsia="Times New Roman" w:hAnsi="Times New Roman" w:cs="Times New Roman"/>
                  <w:color w:val="0000FF"/>
                  <w:sz w:val="20"/>
                  <w:szCs w:val="20"/>
                  <w:u w:val="single"/>
                  <w:lang w:eastAsia="ru-RU"/>
                </w:rPr>
                <w:lastRenderedPageBreak/>
                <w:t>аттестации по образовательным программам среднего общего образования» (с изменениями)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26.12.2013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1400</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Установлено, как проводится государственная итоговая аттестация (ГИА) по образовательным программам среднего общего образования. Выделяют следующие формы ГИА. Первая – это ЕГЭ. Выпускники в обязательном порядке сдают математику и русский язык. Другие предметы выбираются по усмотрению ученика. </w:t>
            </w:r>
            <w:r w:rsidRPr="00B60B95">
              <w:rPr>
                <w:rFonts w:ascii="Times New Roman" w:eastAsia="Times New Roman" w:hAnsi="Times New Roman" w:cs="Times New Roman"/>
                <w:sz w:val="20"/>
                <w:szCs w:val="20"/>
                <w:lang w:eastAsia="ru-RU"/>
              </w:rPr>
              <w:lastRenderedPageBreak/>
              <w:t>Вторая форма – государственный выпускной экзамен (ГВЭ). Он проводится в специальных учебно-воспитательных учреждениях закрытого типа, в учреждениях, исполняющих наказание в виде лишения свободы, а также для лиц с ограниченными возможностями здоровья (в т. ч. для инвалидов). При этом по желанию экзаменуемых по отдельным предметам может проводиться ЕГЭ. Для обучающихся, выбравших экзамен по родному языку и (или) родной литературе, форму экзамена определяют органы исполнительной власти регионов. Победители и призеры заключительного этапа Всероссийской олимпиады школьников, а также участники международных олимпиад не проходят ГИА по соответствующему предмету. С выбором дисциплин, которые будет сдавать учащийся, нужно определиться до 1 марта (подаётся соответствующее заявление). Потом предметы можно поменять только по уважительной причине. Особое внимание уделено порядку проведения ЕГЭ. ЕГЭ проводится по единому расписанию. При этом экзамены по обязательным предметам начинаются не ранее 25 мая, а по остальным - не ранее 20 апреля текущего года. Для выпускников прошлых лет ЕГЭ может проводится досрочно. Между обязательными экзаменами и другими должно пройти не менее двух дней. Во время ЕГЭ в аудиториях находятся не более 25 человек. Аудитории оборудуются средствами видеонаблюдения. Запись экзамена хранится не менее трёх месяцев. На рабочем столе кроме экзаменационных материалов, находятся ручка, паспорт, лекарства и питание (при необходимости), форма для направления в ГЭК замечаний о нарушениях процедуры проведения ГИА. Установлено, как утверждаются результаты ЕГЭ, а также как подаётся апелляция. Прежние акты, касающиеся ГИА, утрачивают силу.</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4"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30.08.2013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1015</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Утверждён Порядок организации и осуществления образовательной деятельности по основным программам начального, основного и среднего общего образования. Он в т. ч. устанавливает особенности организации образовательной деятельности для учащихся с ограниченными возможностями здоровья.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5"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29.08.2013 № 1008 «Об утверждении Порядка организации и осуществления образовательной деятельности по дополнительным общеобразовательным программам»</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29.08.2013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1008</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Установлен порядок ведения образовательной деятельности по дополнительным общеобразовательным программам. Закреплено, на что должна быть направлена такая деятельность. Необходимо, чтобы она формировала и развивала творческие способности учащихся. Обеспечивала их духовно-нравственное, патриотическое и трудовое воспитание. Выявляла и поддерживала таланты. Способствовала профориентации обучающихся, их социализации и адаптации к жизни в обществе. Содержание дополнительных общеразвивающих и предпрофессиональных программ определяются самим учебным заведением. Образовательный процесс проходит в группах (клубы, секции, кружки, лаборатории, студии, оркестры, творческие коллективы, ансамбли, театры и т. д.), а также индивидуально. Количество учащихся, их возрастные категории, а также продолжительность занятий устанавливаются локальным нормативным актом. Расписание составляется с учётом пожеланий учеников и их родителей (законных представителей). Каждый учащийся вправе </w:t>
            </w:r>
            <w:r w:rsidRPr="00B60B95">
              <w:rPr>
                <w:rFonts w:ascii="Times New Roman" w:eastAsia="Times New Roman" w:hAnsi="Times New Roman" w:cs="Times New Roman"/>
                <w:sz w:val="20"/>
                <w:szCs w:val="20"/>
                <w:lang w:eastAsia="ru-RU"/>
              </w:rPr>
              <w:lastRenderedPageBreak/>
              <w:t xml:space="preserve">заниматься в нескольких группах и менять их. Могут использоваться различные образовательные технологии, в т. ч. дистанционные и электронное обучение. Отдельное внимание уделено обучению лиц с ограниченными возможностями здоровья. Так, им бесплатно предоставляются специальные учебники и услуги </w:t>
            </w:r>
            <w:proofErr w:type="spellStart"/>
            <w:r w:rsidRPr="00B60B95">
              <w:rPr>
                <w:rFonts w:ascii="Times New Roman" w:eastAsia="Times New Roman" w:hAnsi="Times New Roman" w:cs="Times New Roman"/>
                <w:sz w:val="20"/>
                <w:szCs w:val="20"/>
                <w:lang w:eastAsia="ru-RU"/>
              </w:rPr>
              <w:t>сурдопереводчиков</w:t>
            </w:r>
            <w:proofErr w:type="spellEnd"/>
            <w:r w:rsidRPr="00B60B95">
              <w:rPr>
                <w:rFonts w:ascii="Times New Roman" w:eastAsia="Times New Roman" w:hAnsi="Times New Roman" w:cs="Times New Roman"/>
                <w:sz w:val="20"/>
                <w:szCs w:val="20"/>
                <w:lang w:eastAsia="ru-RU"/>
              </w:rPr>
              <w:t xml:space="preserve">. Прежнее типовое положение об образовательном учреждении </w:t>
            </w:r>
            <w:proofErr w:type="spellStart"/>
            <w:r w:rsidRPr="00B60B95">
              <w:rPr>
                <w:rFonts w:ascii="Times New Roman" w:eastAsia="Times New Roman" w:hAnsi="Times New Roman" w:cs="Times New Roman"/>
                <w:sz w:val="20"/>
                <w:szCs w:val="20"/>
                <w:lang w:eastAsia="ru-RU"/>
              </w:rPr>
              <w:t>допобразования</w:t>
            </w:r>
            <w:proofErr w:type="spellEnd"/>
            <w:r w:rsidRPr="00B60B95">
              <w:rPr>
                <w:rFonts w:ascii="Times New Roman" w:eastAsia="Times New Roman" w:hAnsi="Times New Roman" w:cs="Times New Roman"/>
                <w:sz w:val="20"/>
                <w:szCs w:val="20"/>
                <w:lang w:eastAsia="ru-RU"/>
              </w:rPr>
              <w:t xml:space="preserve"> детей признано утратившим силу.</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6"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10.12.2012 №07-832 «О методических рекомендациях по организации обучения на дому детей-инвалидов с использованием дистанционных образовательных технологий»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10.12.2012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07-832</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Разработаны методические рекомендации по организации обучения на дому детей-инвалидов с использованием дистанционных образовательных технологий. Сформированы три основные модели внедрения ДОТ при обучении детей-инвалидов и основные положения организации обучения детей-инвалидов с использованием дистанционных форм. Разъясняется нормативно-правовая база организации дистанционных форм обучения. Определены механизмы материального стимулирования педагогов. В приложениях представлены примеры учебных планов, образец должностной инструкции учителя, примерные правила проведения уроков, контрольных работ с использованием ДОТ.</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7"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09.04.2014 №НТ-392/07 «Об итоговой аттестации обучающихся с ограниченными возможностями здоровья»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09.04.2014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НТ-392/07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Направлены разъяснения в части полномочий психолого-медико-педагогических комиссий по вопросам итоговой аттестации обучающихся с ограниченными возможностями здоровья. В приложении даётся разъяснение определения «обучающиеся с ОВЗ», «дети-инвалиды». Определены формы и порядок проведения ГИА для детей с ОВЗ, а также порядок работы ПМПК.</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8"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13.11.2014 №ВК-2422/07 «О сохранении сети отдельных организаций, осуществляющих образовательную деятельность по АООП»</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13.11.2014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ВК-2422/07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Разъясняется необходимость сохранения образовательных организаций, осуществляющих образовательную деятельность по АООП. Указаны требования к кадровому обеспечению специалистами, осуществляющими коррекционную работу, комплексное психолого-медико-педагогическое сопровождение.</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39"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14.07.2014 № ВК-1440/07 «О центрах психолого-педагогической, медицинской и социальной помощи»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14.07.2014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ВК-1440/07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Разъясняется, что Центры, реализующие основные общеобразовательные программы дошкольного образования, дополнительные образовательные программы, программы профессионального обучения, относятся к организациям, осуществляющим обучение. Образовательная деятельность по основным общеобразовательным программам дошкольного образования, дополнительным образовательным программам, программам профессионального обучения подлежит лицензированию в соответствии с законодательством РФ. Центры созданы для обеспечения психолого-педагогического сопровождения детей младенческого, раннего и дошкольного возраста с высоким риском развития ограничений жизнедеятельности, с выявленными ограничениями жизнедеятельности и установленной инвалидностью, а также их семей, с целью поддержки развития и адаптации личности этих детей, содействия их включению в образовательную среду. В Центрах ППМС-помощи могут создаваться подразделения, предоставляющие услуги ранней помощи: службы ранней помощи, </w:t>
            </w:r>
            <w:proofErr w:type="spellStart"/>
            <w:r w:rsidRPr="00B60B95">
              <w:rPr>
                <w:rFonts w:ascii="Times New Roman" w:eastAsia="Times New Roman" w:hAnsi="Times New Roman" w:cs="Times New Roman"/>
                <w:sz w:val="20"/>
                <w:szCs w:val="20"/>
                <w:lang w:eastAsia="ru-RU"/>
              </w:rPr>
              <w:t>лекотеки</w:t>
            </w:r>
            <w:proofErr w:type="spellEnd"/>
            <w:r w:rsidRPr="00B60B95">
              <w:rPr>
                <w:rFonts w:ascii="Times New Roman" w:eastAsia="Times New Roman" w:hAnsi="Times New Roman" w:cs="Times New Roman"/>
                <w:sz w:val="20"/>
                <w:szCs w:val="20"/>
                <w:lang w:eastAsia="ru-RU"/>
              </w:rPr>
              <w:t>, консультационные пункты.</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0" w:history="1">
              <w:r w:rsidR="00B60B95" w:rsidRPr="00B60B95">
                <w:rPr>
                  <w:rFonts w:ascii="Times New Roman" w:eastAsia="Times New Roman" w:hAnsi="Times New Roman" w:cs="Times New Roman"/>
                  <w:color w:val="0000FF"/>
                  <w:sz w:val="20"/>
                  <w:szCs w:val="20"/>
                  <w:u w:val="single"/>
                  <w:lang w:eastAsia="ru-RU"/>
                </w:rPr>
                <w:t xml:space="preserve">Письмо Минобрнауки России от 23.03.2000 №27/901-6 «О психолого-медико-педагогическом консилиуме (ПМПК) образовательного </w:t>
              </w:r>
              <w:r w:rsidR="00B60B95" w:rsidRPr="00B60B95">
                <w:rPr>
                  <w:rFonts w:ascii="Times New Roman" w:eastAsia="Times New Roman" w:hAnsi="Times New Roman" w:cs="Times New Roman"/>
                  <w:color w:val="0000FF"/>
                  <w:sz w:val="20"/>
                  <w:szCs w:val="20"/>
                  <w:u w:val="single"/>
                  <w:lang w:eastAsia="ru-RU"/>
                </w:rPr>
                <w:lastRenderedPageBreak/>
                <w:t>учреждения»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23.03.2000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27/901-6</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Разработаны методические рекомендации о порядке создания и организации работы ПМПК ОУ. Определены цель, задачи, условия работы и состав ПМПК; формы учёта деятельности ПМПК (формы журнала записи детей на ПМПК, регистрации заключений и рекомендаций специалистов, коллегиального заключения и рекомендаций ПМПК, карта (папка) развития обучающегося, воспитанника). </w:t>
            </w:r>
            <w:r w:rsidRPr="00B60B95">
              <w:rPr>
                <w:rFonts w:ascii="Times New Roman" w:eastAsia="Times New Roman" w:hAnsi="Times New Roman" w:cs="Times New Roman"/>
                <w:sz w:val="20"/>
                <w:szCs w:val="20"/>
                <w:lang w:eastAsia="ru-RU"/>
              </w:rPr>
              <w:lastRenderedPageBreak/>
              <w:t>Определён порядок взаимодействия ПМПК ОУ с родителями (законными представителями) ребёнка и территориальными ПМПК. В приложении представлены образцы договора между образовательным учреждением и родителями (законными представителями) обучающегося, воспитанника ОУ о его психолого-медико-педагогическом обследовании и сопровождении, образцы договора о взаимодействии ПМПК и ПМПК ОУ.</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1"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07.06.2013 № ИР-535/07 «О коррекционном и инклюзивном образовании»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07.06.2013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ИР-535/07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Отмечено, что основные направления совместного обучения детей с ОВЗ и сверстников, не имеющих нарушений развития, отражены в рекомендациях Минобрнауки по созданию условий для получения образования детьми с ОВЗ и детьми-инвалидами в субъекте РФ (письмо Минобрнауки России от 18.04.2008 № АФ-150/06). Разъясняется, что в рамках реализации программы «Доступная среда» реализуются мероприятия по оснащению обычных ОУ специальным оборудованием и приспособлениями для беспрепятственного доступа и обучения детей-инвалидов, в том числе с нарушениями зрения, слуха, ОДА; что развитие инклюзивных форм обучения инвалидов должно осуществляться на основе планирования и реализации комплекса мер, обеспечивающих соблюдение требований к организации данного вида деятельности (включая наличие материальной базы, специальных образовательных программ, подготовку педагогических кадров, проведение разъяснительной работы с обучающимися и их родителями).</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2"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13.11.2015 № 07-3735 «О направлении методических рекомендаций»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13.11.2015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07-3735</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Разработаны методические рекомендации по выявлению наиболее эффективных практик образования детей с ОВЗ. Представлен передовой опыт субъектов РФ по реализации мероприятий программы «Доступная среда». Описываются отдельные эффективные практики интеграции, инклюзии, обеспечения доступности среды для людей с ОВЗ и инвалидностью,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 основного общего, среднего профессионального образования.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3" w:history="1">
              <w:r w:rsidR="00B60B95" w:rsidRPr="00B60B95">
                <w:rPr>
                  <w:rFonts w:ascii="Times New Roman" w:eastAsia="Times New Roman" w:hAnsi="Times New Roman" w:cs="Times New Roman"/>
                  <w:color w:val="0000FF"/>
                  <w:sz w:val="20"/>
                  <w:szCs w:val="20"/>
                  <w:u w:val="single"/>
                  <w:lang w:eastAsia="ru-RU"/>
                </w:rPr>
                <w:t xml:space="preserve">Федеральный перечень отдельных общеобразовательных организаций, осуществляющих обучение по адаптированным основным общеобразовательным программам для обучающихся с ограниченными возможностями здоровья, включённых в реализацию мероприятия «Создание условий для обучения детей-инвалидов в дошкольных образовательных, общеобразовательных организациях, организациях дополнительного образования детей (в организациях, осуществляющих образовательную деятельность по </w:t>
              </w:r>
              <w:r w:rsidR="00B60B95" w:rsidRPr="00B60B95">
                <w:rPr>
                  <w:rFonts w:ascii="Times New Roman" w:eastAsia="Times New Roman" w:hAnsi="Times New Roman" w:cs="Times New Roman"/>
                  <w:color w:val="0000FF"/>
                  <w:sz w:val="20"/>
                  <w:szCs w:val="20"/>
                  <w:u w:val="single"/>
                  <w:lang w:eastAsia="ru-RU"/>
                </w:rPr>
                <w:lastRenderedPageBreak/>
                <w:t>АООП), в том числе создание архитектурной доступности и оснащение оборудованием» государственной программы РФ «Доступная среда» на 2011–2020 годы</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29.02.2016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нет</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Представлен перечень отдельных образовательных организаций, осуществляющих обучение по АООП для обучающихся с ОВЗ в субъектах РФ.</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38.</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4"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29.03.2016 № ВК-641/09 «О направлении методических рекомендаций»</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29.03.2016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ВК-641/09</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Разработаны методические рекомендации по реализации адаптированных дополнительных общеобразовательных программ (АДОП), способствующих социально-психологической реабилитации, профессиональному самоопределению детей с ОВЗ, детей-инвалидов с учётом их особых образовательных потребностей. Описаны ожидаемые результаты реализации Концепции развития </w:t>
            </w:r>
            <w:proofErr w:type="spellStart"/>
            <w:r w:rsidRPr="00B60B95">
              <w:rPr>
                <w:rFonts w:ascii="Times New Roman" w:eastAsia="Times New Roman" w:hAnsi="Times New Roman" w:cs="Times New Roman"/>
                <w:sz w:val="20"/>
                <w:szCs w:val="20"/>
                <w:lang w:eastAsia="ru-RU"/>
              </w:rPr>
              <w:t>ДОд</w:t>
            </w:r>
            <w:proofErr w:type="spellEnd"/>
            <w:r w:rsidRPr="00B60B95">
              <w:rPr>
                <w:rFonts w:ascii="Times New Roman" w:eastAsia="Times New Roman" w:hAnsi="Times New Roman" w:cs="Times New Roman"/>
                <w:sz w:val="20"/>
                <w:szCs w:val="20"/>
                <w:lang w:eastAsia="ru-RU"/>
              </w:rPr>
              <w:t xml:space="preserve"> от 04.09.2014 №1726-р и Плана мероприятий на 2015–2020 годы по реализации Концепции развития </w:t>
            </w:r>
            <w:proofErr w:type="spellStart"/>
            <w:r w:rsidRPr="00B60B95">
              <w:rPr>
                <w:rFonts w:ascii="Times New Roman" w:eastAsia="Times New Roman" w:hAnsi="Times New Roman" w:cs="Times New Roman"/>
                <w:sz w:val="20"/>
                <w:szCs w:val="20"/>
                <w:lang w:eastAsia="ru-RU"/>
              </w:rPr>
              <w:t>ДОд</w:t>
            </w:r>
            <w:proofErr w:type="spellEnd"/>
            <w:r w:rsidRPr="00B60B95">
              <w:rPr>
                <w:rFonts w:ascii="Times New Roman" w:eastAsia="Times New Roman" w:hAnsi="Times New Roman" w:cs="Times New Roman"/>
                <w:sz w:val="20"/>
                <w:szCs w:val="20"/>
                <w:lang w:eastAsia="ru-RU"/>
              </w:rPr>
              <w:t xml:space="preserve"> от 24.04.2015 №729-р. Они связаны с качеством и доступностью образовательных услуг для всех категорий детей. Сформулированы требования к результатам АДОП (предметным, </w:t>
            </w:r>
            <w:proofErr w:type="spellStart"/>
            <w:r w:rsidRPr="00B60B95">
              <w:rPr>
                <w:rFonts w:ascii="Times New Roman" w:eastAsia="Times New Roman" w:hAnsi="Times New Roman" w:cs="Times New Roman"/>
                <w:sz w:val="20"/>
                <w:szCs w:val="20"/>
                <w:lang w:eastAsia="ru-RU"/>
              </w:rPr>
              <w:t>метапредметным</w:t>
            </w:r>
            <w:proofErr w:type="spellEnd"/>
            <w:r w:rsidRPr="00B60B95">
              <w:rPr>
                <w:rFonts w:ascii="Times New Roman" w:eastAsia="Times New Roman" w:hAnsi="Times New Roman" w:cs="Times New Roman"/>
                <w:sz w:val="20"/>
                <w:szCs w:val="20"/>
                <w:lang w:eastAsia="ru-RU"/>
              </w:rPr>
              <w:t>, личностным), структуре, условиям реализации АДОП. Описаны условия адаптации ДОП с учётом особых образовательных потребностей детей с ОВЗ, условия получения образования и адаптации программ дополнительного образования для слепых и слабовидящих детей, обучающихся с НОДА, нарушением слуха, РАС, ЗПР, ТНР. Представлены формы и методы организации образовательной деятельности в ДО. Описаны особенности организации очной, дистанционной, очно-заочной форм обучения. Описывается проектная деятельность как метод ДО. В документе представлен список определений и сокращений.</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39.</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5" w:history="1">
              <w:r w:rsidR="00B60B95" w:rsidRPr="00B60B95">
                <w:rPr>
                  <w:rFonts w:ascii="Times New Roman" w:eastAsia="Times New Roman" w:hAnsi="Times New Roman" w:cs="Times New Roman"/>
                  <w:color w:val="0000FF"/>
                  <w:sz w:val="20"/>
                  <w:szCs w:val="20"/>
                  <w:u w:val="single"/>
                  <w:lang w:eastAsia="ru-RU"/>
                </w:rPr>
                <w:t>Минобрнауки России от 12.02.2016 № ВК-270/07 «Об обеспечении условий доступности для инвалидов объектов и услуг в сфере образования»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12.02.2016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ВК-270/07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Письмом направляются разъяснения по исполнению приказа Минобрнауки России от 09.11.2015 №1309 «Об утверждении Порядка обеспечения условий доступности для инвалидов объектов и предоставляемых услуг в сфере образования, а также оказания им необходимой помощи», приказа Минобрнауки России от 02.12.2015 № 1399 «Об утверждении плана мероприятий («дорожной карты») по повышению значений показателей доступности для инвалидов объектов и предоставляемых на них услуг в сфере образования». Приказом Минобрнауки России № 1309 определены правила обеспечения условий доступности для инвалидов объектов и услуг в сфере образования, разъясняется необходимость определения ответственных за организацию данной работы должностных лиц (не ниже заместителя руководителя организации), инструктирования специалистов, работающих с инвалидами (до 01.04.2016), создание комиссий по проведению обследования и паспортизации объектов и предоставляемых услуг (до 20.02.2016). Перечислены требования к условиям доступности объектов и услуг. Определен алгоритм действий комиссии. Представлен образец Паспорта доступности для инвалидов объекта и предоставляемых на нём услуг в сфере образования. Приказом Минобрнауки России № 1399 разъясняется необходимость разработки и утверждения плана действий по повышению значений показателей доступности для инвалидов объектов и предоставляемых услуг («дорожной карты») на период до 2030 года.</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40.</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6" w:history="1">
              <w:r w:rsidR="00B60B95" w:rsidRPr="00B60B95">
                <w:rPr>
                  <w:rFonts w:ascii="Times New Roman" w:eastAsia="Times New Roman" w:hAnsi="Times New Roman" w:cs="Times New Roman"/>
                  <w:color w:val="0000FF"/>
                  <w:sz w:val="20"/>
                  <w:szCs w:val="20"/>
                  <w:u w:val="single"/>
                  <w:lang w:eastAsia="ru-RU"/>
                </w:rPr>
                <w:t xml:space="preserve">Письмо Минобрнауки России от 11.12.2015 №ВК-3041/07 «О показателях динамики </w:t>
              </w:r>
              <w:r w:rsidR="00B60B95" w:rsidRPr="00B60B95">
                <w:rPr>
                  <w:rFonts w:ascii="Times New Roman" w:eastAsia="Times New Roman" w:hAnsi="Times New Roman" w:cs="Times New Roman"/>
                  <w:color w:val="0000FF"/>
                  <w:sz w:val="20"/>
                  <w:szCs w:val="20"/>
                  <w:u w:val="single"/>
                  <w:lang w:eastAsia="ru-RU"/>
                </w:rPr>
                <w:lastRenderedPageBreak/>
                <w:t>обеспечения образованием детей с ОВЗ и детей-инвалидов»</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11.12.2015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ВК-3041/07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xml:space="preserve">Рекомендовано ежегодно размещать информацию по показателям динамики обеспечения образовательными услугами детей с ОВЗ и детей-инвалидов на сайтах региональных органов исполнительной власти субъектов РФ, осуществляющих </w:t>
            </w:r>
            <w:r w:rsidRPr="00B60B95">
              <w:rPr>
                <w:rFonts w:ascii="Times New Roman" w:eastAsia="Times New Roman" w:hAnsi="Times New Roman" w:cs="Times New Roman"/>
                <w:sz w:val="20"/>
                <w:szCs w:val="20"/>
                <w:lang w:eastAsia="ru-RU"/>
              </w:rPr>
              <w:lastRenderedPageBreak/>
              <w:t>управление в сфере образования. Представлены показатели оценки положения дел в сфере соблюдения права детей с ОВЗ и детей-инвалидов на образование, доступности объектов и услуг в сфере образования.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41.</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7" w:history="1">
              <w:r w:rsidR="00B60B95" w:rsidRPr="00B60B95">
                <w:rPr>
                  <w:rFonts w:ascii="Times New Roman" w:eastAsia="Times New Roman" w:hAnsi="Times New Roman" w:cs="Times New Roman"/>
                  <w:color w:val="0000FF"/>
                  <w:sz w:val="20"/>
                  <w:szCs w:val="20"/>
                  <w:u w:val="single"/>
                  <w:lang w:eastAsia="ru-RU"/>
                </w:rPr>
                <w:t xml:space="preserve">Письмо </w:t>
              </w:r>
              <w:proofErr w:type="spellStart"/>
              <w:r w:rsidR="00B60B95" w:rsidRPr="00B60B95">
                <w:rPr>
                  <w:rFonts w:ascii="Times New Roman" w:eastAsia="Times New Roman" w:hAnsi="Times New Roman" w:cs="Times New Roman"/>
                  <w:color w:val="0000FF"/>
                  <w:sz w:val="20"/>
                  <w:szCs w:val="20"/>
                  <w:u w:val="single"/>
                  <w:lang w:eastAsia="ru-RU"/>
                </w:rPr>
                <w:t>Рособрнадзора</w:t>
              </w:r>
              <w:proofErr w:type="spellEnd"/>
              <w:r w:rsidR="00B60B95" w:rsidRPr="00B60B95">
                <w:rPr>
                  <w:rFonts w:ascii="Times New Roman" w:eastAsia="Times New Roman" w:hAnsi="Times New Roman" w:cs="Times New Roman"/>
                  <w:color w:val="0000FF"/>
                  <w:sz w:val="20"/>
                  <w:szCs w:val="20"/>
                  <w:u w:val="single"/>
                  <w:lang w:eastAsia="ru-RU"/>
                </w:rPr>
                <w:t xml:space="preserve"> от 11.04.2016 № 02-146 «О порядке выбора предметов при прохождении ГИА»</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11.04.2016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02-146</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Обучающиеся с ограниченными возможностями здоровья смогут по своему выбору сдавать на государственной итоговой аттестации два или три экзамена вместо четырёх. Сообщается, что согласно Приказу Минобрнауки России от 24.03.2016 № 305, который в настоящее время проходит процедуру государственной регистрации в Минюсте России, для обучающихся с ограниченными возможностями здоровья, обучающихся детей-инвалидов и инвалидов количество сдаваемых экзаменов по их желанию сокращается до двух обязательных экзаменов по русскому языку и математике. Также сообщается, что обучающиеся для участия в ГИА в качестве учебных предметов по выбору могут выбрать родной язык из числа языков народов РФ и литературу народов РФ на родном языке из числа языков народов РФ. Обучающиеся также могут выбрать для прохождения ГИА два иностранных языка одновременно. Обучающиеся, которые в предыдущие годы не прошли ГИА или получили на ГИА неудовлетворительные результаты более чем по одному обязательному учебному предмету либо получили повторно неудовлетворительный результат по одному из этих предметов на ГИА в дополнительные сроки, проходят ГИА в 2016 году только по тем учебным предметам, по которым у них имеются неудовлетворительные результаты.</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42.</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8" w:history="1">
              <w:r w:rsidR="00B60B95" w:rsidRPr="00B60B95">
                <w:rPr>
                  <w:rFonts w:ascii="Times New Roman" w:eastAsia="Times New Roman" w:hAnsi="Times New Roman" w:cs="Times New Roman"/>
                  <w:color w:val="0000FF"/>
                  <w:sz w:val="20"/>
                  <w:szCs w:val="20"/>
                  <w:u w:val="single"/>
                  <w:lang w:eastAsia="ru-RU"/>
                </w:rPr>
                <w:t xml:space="preserve">Межведомственный комплексный план МТ РФ и </w:t>
              </w:r>
              <w:proofErr w:type="spellStart"/>
              <w:r w:rsidR="00B60B95" w:rsidRPr="00B60B95">
                <w:rPr>
                  <w:rFonts w:ascii="Times New Roman" w:eastAsia="Times New Roman" w:hAnsi="Times New Roman" w:cs="Times New Roman"/>
                  <w:color w:val="0000FF"/>
                  <w:sz w:val="20"/>
                  <w:szCs w:val="20"/>
                  <w:u w:val="single"/>
                  <w:lang w:eastAsia="ru-RU"/>
                </w:rPr>
                <w:t>МОиН</w:t>
              </w:r>
              <w:proofErr w:type="spellEnd"/>
              <w:r w:rsidR="00B60B95" w:rsidRPr="00B60B95">
                <w:rPr>
                  <w:rFonts w:ascii="Times New Roman" w:eastAsia="Times New Roman" w:hAnsi="Times New Roman" w:cs="Times New Roman"/>
                  <w:color w:val="0000FF"/>
                  <w:sz w:val="20"/>
                  <w:szCs w:val="20"/>
                  <w:u w:val="single"/>
                  <w:lang w:eastAsia="ru-RU"/>
                </w:rPr>
                <w:t xml:space="preserve"> РФ от 01.02.2016 № ЛОВЗ-07 «План мероприятий по вопросам развития системы профессиональной ориентации детей-инвалидов и лиц с ОВЗ на 2016-2020</w:t>
              </w:r>
            </w:hyperlink>
            <w:r w:rsidR="00B60B95" w:rsidRPr="00B60B95">
              <w:rPr>
                <w:rFonts w:ascii="Times New Roman" w:eastAsia="Times New Roman" w:hAnsi="Times New Roman" w:cs="Times New Roman"/>
                <w:sz w:val="20"/>
                <w:szCs w:val="20"/>
                <w:lang w:eastAsia="ru-RU"/>
              </w:rPr>
              <w:t>»</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01.02.2016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ЛОВЗ-07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Министерством труда и социальной защиты РФ и Минобрнауки РФ согласован межведомственный комплексный план на период 2016-2020 годы. 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43.</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49"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18.03.2016 № НТ-393/08 «Об обеспечении учебными изданиями (учебниками и учебными пособиями)»</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18.03.2016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НТ-393/08</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Обращается внимание на необходимость обеспечения всех групп обучающихся с ограниченными возможностями здоровья специальными учебниками и пособиями, в том числе изданными рельефно-точечным шрифтом Брайля. Госпрограммой «Доступная среда» на 2011–2020 гг. предусмотрены субсидии на создание в образовательных организациях (в т. ч. использующих адаптированные программы) условий для получения детьми-инвалидами качественного образования. Средства могут использоваться на приобретение учебников, учебных пособий, дидактических материалов для обучения детей с ограниченными возможностями здоровья и инвалидностью. Регионы также могут приобретать специальные учебники и учебные пособия для реализации адаптированных программ за счет субсидий из федерального бюджета.</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44.</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0"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23.05.2016 № ВК-1074/07 «О совершенствовании деятельности ПМПК» </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23.05.2016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ВК-1074/07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Методические рекомендации могут быть использованы при организации деятельности региональных и муниципальных психолого-медико-педагогических комиссий (ПМПК). Раскрывается нормативно-правовое регулирование деятельности ПМПК, общая организация деятельности специалистов (учителя-логопеда, педагога-психолога, учителя-дефектолога, сурдопедагога, тифлопедагога, социального педагога).</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lastRenderedPageBreak/>
              <w:t>45.</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1" w:history="1">
              <w:r w:rsidR="00B60B95" w:rsidRPr="00B60B95">
                <w:rPr>
                  <w:rFonts w:ascii="Times New Roman" w:eastAsia="Times New Roman" w:hAnsi="Times New Roman" w:cs="Times New Roman"/>
                  <w:color w:val="0000FF"/>
                  <w:sz w:val="20"/>
                  <w:szCs w:val="20"/>
                  <w:u w:val="single"/>
                  <w:lang w:eastAsia="ru-RU"/>
                </w:rPr>
                <w:t>Письмо Минобрнауки России от 11.08.2016 № ВК-1788/07 «Об организации образования обучающихся с умственной отсталостью»</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11.08.2016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ВК-1788/07</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Даны разъяснения по вопросам организации образования обучающихся с умственной отсталостью (интеллектуальными нарушениями), лицензирования и аккредитации образовательной деятельности образовательной организации, реализующей адаптированные основные образовательные программы.</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46.</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2"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2.09.2013 № 1035 «О признании не действующим на территории Российской Федерации письма Министерства просвещения СССР от 5.05.1978 №28-М «Об улучшении организации индивидуального обучения больных детей на дому» и утратившим силу письма Министерства народного просвещения РСФСР от 14.11.1988 № 17-253-6 «Об индивидуальном обучении больных детей на дому»</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02.09.2013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1035</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w:t>
            </w:r>
          </w:p>
        </w:tc>
      </w:tr>
      <w:tr w:rsidR="00B60B95" w:rsidRPr="00B60B95" w:rsidTr="00B60B95">
        <w:trPr>
          <w:trHeight w:val="91"/>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47.</w:t>
            </w:r>
          </w:p>
        </w:tc>
        <w:tc>
          <w:tcPr>
            <w:tcW w:w="3197"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640422" w:rsidP="00B60B95">
            <w:pPr>
              <w:spacing w:before="100" w:beforeAutospacing="1" w:after="100" w:afterAutospacing="1" w:line="91" w:lineRule="atLeast"/>
              <w:rPr>
                <w:rFonts w:ascii="Times New Roman" w:eastAsia="Times New Roman" w:hAnsi="Times New Roman" w:cs="Times New Roman"/>
                <w:sz w:val="20"/>
                <w:szCs w:val="20"/>
                <w:lang w:eastAsia="ru-RU"/>
              </w:rPr>
            </w:pPr>
            <w:hyperlink r:id="rId53" w:history="1">
              <w:r w:rsidR="00B60B95" w:rsidRPr="00B60B95">
                <w:rPr>
                  <w:rFonts w:ascii="Times New Roman" w:eastAsia="Times New Roman" w:hAnsi="Times New Roman" w:cs="Times New Roman"/>
                  <w:color w:val="0000FF"/>
                  <w:sz w:val="20"/>
                  <w:szCs w:val="20"/>
                  <w:u w:val="single"/>
                  <w:lang w:eastAsia="ru-RU"/>
                </w:rPr>
                <w:t>Приказ Минобрнауки России от 18.04.2013 № 292 (ред. от 21.08.2013) «Об утверждении Порядка организации и осуществления образовательной деятельности по основным программам профессионального обучения»</w:t>
              </w:r>
            </w:hyperlink>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18.04.2013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before="100" w:beforeAutospacing="1" w:after="100" w:afterAutospacing="1" w:line="91" w:lineRule="atLeast"/>
              <w:jc w:val="center"/>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 292</w:t>
            </w:r>
          </w:p>
        </w:tc>
        <w:tc>
          <w:tcPr>
            <w:tcW w:w="7660" w:type="dxa"/>
            <w:tcBorders>
              <w:top w:val="nil"/>
              <w:left w:val="nil"/>
              <w:bottom w:val="single" w:sz="8" w:space="0" w:color="auto"/>
              <w:right w:val="single" w:sz="8" w:space="0" w:color="auto"/>
            </w:tcBorders>
            <w:tcMar>
              <w:top w:w="0" w:type="dxa"/>
              <w:left w:w="108" w:type="dxa"/>
              <w:bottom w:w="0" w:type="dxa"/>
              <w:right w:w="108" w:type="dxa"/>
            </w:tcMar>
            <w:hideMark/>
          </w:tcPr>
          <w:p w:rsidR="00B60B95" w:rsidRPr="00B60B95" w:rsidRDefault="00B60B95" w:rsidP="00B60B95">
            <w:pPr>
              <w:spacing w:after="0" w:line="91" w:lineRule="atLeast"/>
              <w:jc w:val="both"/>
              <w:rPr>
                <w:rFonts w:ascii="Times New Roman" w:eastAsia="Times New Roman" w:hAnsi="Times New Roman" w:cs="Times New Roman"/>
                <w:sz w:val="20"/>
                <w:szCs w:val="20"/>
                <w:lang w:eastAsia="ru-RU"/>
              </w:rPr>
            </w:pPr>
            <w:r w:rsidRPr="00B60B95">
              <w:rPr>
                <w:rFonts w:ascii="Times New Roman" w:eastAsia="Times New Roman" w:hAnsi="Times New Roman" w:cs="Times New Roman"/>
                <w:sz w:val="20"/>
                <w:szCs w:val="20"/>
                <w:lang w:eastAsia="ru-RU"/>
              </w:rPr>
              <w:t>Утверждён порядок организации и осуществления образовательной деятельности по основным программам профессионального обучения. К освоению основных программ профессионального обучения по программам профессиональной подготовки по профессиям рабочих, должностям служащих допускаются лица с ограниченными возможностями здоровья (с различными формами умственной отсталости), не имеющие основного общего или среднего общего образования. (п. 6 в ред. Приказа Минобрнауки России от 21.08.2013 № 977)</w:t>
            </w:r>
          </w:p>
        </w:tc>
      </w:tr>
    </w:tbl>
    <w:p w:rsidR="00EB7D61" w:rsidRDefault="00EB7D61"/>
    <w:sectPr w:rsidR="00EB7D61" w:rsidSect="00B60B95">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F"/>
    <w:rsid w:val="00640422"/>
    <w:rsid w:val="00B60B95"/>
    <w:rsid w:val="00E4122F"/>
    <w:rsid w:val="00EB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0412E-6A76-4B92-B9A1-AF057E5F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259787">
      <w:bodyDiv w:val="1"/>
      <w:marLeft w:val="0"/>
      <w:marRight w:val="0"/>
      <w:marTop w:val="0"/>
      <w:marBottom w:val="0"/>
      <w:divBdr>
        <w:top w:val="none" w:sz="0" w:space="0" w:color="auto"/>
        <w:left w:val="none" w:sz="0" w:space="0" w:color="auto"/>
        <w:bottom w:val="none" w:sz="0" w:space="0" w:color="auto"/>
        <w:right w:val="none" w:sz="0" w:space="0" w:color="auto"/>
      </w:divBdr>
      <w:divsChild>
        <w:div w:id="2137948084">
          <w:marLeft w:val="0"/>
          <w:marRight w:val="0"/>
          <w:marTop w:val="0"/>
          <w:marBottom w:val="360"/>
          <w:divBdr>
            <w:top w:val="none" w:sz="0" w:space="0" w:color="auto"/>
            <w:left w:val="none" w:sz="0" w:space="0" w:color="auto"/>
            <w:bottom w:val="dotted" w:sz="6" w:space="12" w:color="CCCCCC"/>
            <w:right w:val="none" w:sz="0" w:space="0" w:color="auto"/>
          </w:divBdr>
          <w:divsChild>
            <w:div w:id="686060715">
              <w:marLeft w:val="0"/>
              <w:marRight w:val="0"/>
              <w:marTop w:val="0"/>
              <w:marBottom w:val="0"/>
              <w:divBdr>
                <w:top w:val="none" w:sz="0" w:space="0" w:color="auto"/>
                <w:left w:val="none" w:sz="0" w:space="0" w:color="auto"/>
                <w:bottom w:val="none" w:sz="0" w:space="0" w:color="auto"/>
                <w:right w:val="none" w:sz="0" w:space="0" w:color="auto"/>
              </w:divBdr>
            </w:div>
            <w:div w:id="731925579">
              <w:marLeft w:val="0"/>
              <w:marRight w:val="0"/>
              <w:marTop w:val="0"/>
              <w:marBottom w:val="0"/>
              <w:divBdr>
                <w:top w:val="none" w:sz="0" w:space="0" w:color="auto"/>
                <w:left w:val="none" w:sz="0" w:space="0" w:color="auto"/>
                <w:bottom w:val="none" w:sz="0" w:space="0" w:color="auto"/>
                <w:right w:val="none" w:sz="0" w:space="0" w:color="auto"/>
              </w:divBdr>
              <w:divsChild>
                <w:div w:id="12853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smetod.ru/files/OVZ/doc/10.%D0%9F%D0%B8%D1%81%D1%8C%D0%BC%D0%BE_%D0%9C%D0%9E%D0%B8%D0%9D_%D0%A0%D0%A4_%D0%BE%D1%82_10.02.2015_%D0%92%D0%9A-268_07_%D0%9E_%D1%81%D0%BE%D0%B2%D0%B5%D1%80%D1%88%D0%B5%D0%BD%D1%81%D1%82%D0%B2%D0%BE%D0%B2%D0%B0%D0%BD%D0%B8%D0%B8_%D0%B4-%D1%82%D0%B8_%D0%A6%D0%9F%D0%9F%D0%9C%D0%B8%D0%A1%D0%9F.pdf" TargetMode="External"/><Relationship Id="rId18"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2_%D1%8122-42.pdf" TargetMode="External"/><Relationship Id="rId26" Type="http://schemas.openxmlformats.org/officeDocument/2006/relationships/hyperlink" Target="http://mosmetod.ru/files/OVZ/doc/20.%D0%9F%D1%80%D0%B8%D0%BA%D0%B0%D0%B7_%D0%9C%D0%9E%D0%B8%D0%9D_%D0%A0%D0%A4_%D0%BE%D1%82_19.12.2014_1599_%D0%9E%D0%B1_%D1%83%D1%82%D0%B2%D0%B5%D1%80%D0%B6%D0%B4%D0%B5%D0%BD%D0%B8%D0%B8_%D0%A4%D0%93%D0%9E%D0%A1_%D1%81_%D0%A3%D0%9E.pdf" TargetMode="External"/><Relationship Id="rId39" Type="http://schemas.openxmlformats.org/officeDocument/2006/relationships/hyperlink" Target="http://mosmetod.ru/files/OVZ/doc/35.%D0%9F%D0%B8%D1%81%D1%8C%D0%BC%D0%BE_%D0%9C%D0%9E%D0%B8%D0%9D_%D0%A0%D0%A4_%D0%BE%D1%82_14.07.2014_%D0%92%D0%9A-1440_07_%D0%9E_%D1%86%D0%B5%D0%BD%D1%82%D1%80%D0%B0%D1%85_%D0%9F%D0%9F%D0%9C%D0%A1_%D0%BF%D0%BE%D0%BC%D0%BE%D1%89%D0%B8.pdf" TargetMode="External"/><Relationship Id="rId21" Type="http://schemas.openxmlformats.org/officeDocument/2006/relationships/hyperlink" Target="http://mosmetod.ru/files/OVZ/doc/15.%D0%9F%D0%B8%D1%81%D1%8C%D0%BC%D0%BE_%D0%9C%D0%9E%D0%B8%D0%9D_%D0%A0%D0%A4_%D0%BE%D1%82_20.08.2014_%D0%92%D0%9A-1748_07_%D0%9E%D0%B1_%D0%B0%D0%BA%D0%BA%D1%80%D0%B5%D0%B4%D0%B8%D1%82%D0%B0%D1%86%D0%B8%D0%B8_%D0%BF%D0%BE_%D0%B0%D0%B4%D0%B0%D0%BF%D1%82%D0%B8%D1%80%D0%BE%D0%B2%D0%B0%D0%BD%D0%BD%D1%8B%D0%BC_%D0%BF%D1%80%D0%BE%D0%B3%D1%80%D0%B0%D0%BC%D0%BC%D0%B0%D0%BC.pdf" TargetMode="External"/><Relationship Id="rId34" Type="http://schemas.openxmlformats.org/officeDocument/2006/relationships/hyperlink" Target="http://mosmetod.ru/files/OVZ/doc/29.%D0%9F%D1%80%D0%B8%D0%BA%D0%B0%D0%B7_%D0%9C%D0%9E%D0%B8%D0%9D_%D0%A0%D0%A4_%D0%BE%D1%82_30.08.2013_1015_%D0%9E%D0%B1_%D1%83%D1%82%D0%B2%D0%B5%D1%80%D0%B6%D0%B4%D0%B5%D0%BD%D0%B8%D0%B8_%D0%9F%D0%BE%D1%80%D1%8F%D0%B4%D0%BA%D0%B0_%D0%BE%D1%80%D0%B3%D0%B0%D0%BD%D0%B8%D0%B7%D0%B0%D1%86%D0%B8%D0%B8_%D0%BF%D0%BE_%D0%9E%D0%9F_%D0%9D%D0%9E%D0%9E_%D0%9E%D0%9E%D0%9E_%D0%A1%D0%9E%D0%9E.pdf" TargetMode="External"/><Relationship Id="rId42" Type="http://schemas.openxmlformats.org/officeDocument/2006/relationships/hyperlink" Target="http://mosmetod.ru/files/OVZ/doc/40.%D0%9F%D0%B8%D1%81%D1%8C%D0%BC%D0%BE_%D0%9C%D0%9E%D0%B8%D0%9D_%D0%A0%D0%A4_%D0%BE%D1%82_13.11.2015_07_3735_%D0%9E_%D0%BD%D0%B0%D0%BF%D1%80%D0%B0%D0%B2%D0%BB%D0%B5%D0%BD%D0%B8%D0%B8_%D0%9C%D0%A0_%D0%BE%D0%BF%D1%8B%D1%82_%D0%BF%D1%80%D0%B0%D0%BA%D1%82%D0%B8%D0%BA%D0%B8_%D0%9E%D0%92%D0%97.pdf" TargetMode="External"/><Relationship Id="rId47" Type="http://schemas.openxmlformats.org/officeDocument/2006/relationships/hyperlink" Target="http://mosmetod.ru/files/OVZ/doc/43.%D0%9F%D0%B8%D1%81%D1%8C%D0%BC%D0%BE_%D0%9C%D0%9E%D0%B8%D0%9D_%D0%A0%D0%A4_%D0%BE%D1%82_11.04.2016_02-146_%D0%9E_%D0%BF%D0%BE%D1%80%D1%8F%D0%B4%D0%BA%D0%B5_%D0%B2%D1%8B%D0%B1%D0%BE%D1%80%D0%B0_%D0%BF%D1%80%D0%B5%D0%B4%D0%BC%D0%B5%D1%82%D0%BE%D0%B2_%D0%BF%D1%80%D0%B8_%D0%BF%D1%80%D0%BE%D1%85%D0%BE%D0%B6%D0%B4%D0%B5%D0%BD%D0%B8%D0%B8_%D0%93%D0%98%D0%90.pdf" TargetMode="External"/><Relationship Id="rId50" Type="http://schemas.openxmlformats.org/officeDocument/2006/relationships/hyperlink" Target="http://mosmetod.ru/files/OVZ/doc/46.met-rek-pmpk-vk-1074-07-ot-23.05.2016.pdf" TargetMode="External"/><Relationship Id="rId55" Type="http://schemas.openxmlformats.org/officeDocument/2006/relationships/theme" Target="theme/theme1.xml"/><Relationship Id="rId7" Type="http://schemas.openxmlformats.org/officeDocument/2006/relationships/hyperlink" Target="http://mosmetod.ru/files/OVZ/doc/4.%D0%9F%D1%80%D0%B8%D0%BA%D0%B0%D0%B7_%D0%9C%D0%9E%D0%B8%D0%9D_%D0%A0%D0%A4_%D0%BE%D1%82_14.10.2013_1145_%D0%9E%D0%B1_%D1%83%D1%82%D0%B2%D0%B5%D1%80%D0%B6%D0%B4%D0%B5%D0%BD%D0%B8%D0%B8_%D0%9E%D0%B1%D1%80%D0%B0%D0%B7%D1%86%D0%B0_%D1%81%D0%B2%D0%B8%D0%B4%D0%B5%D1%82%D0%B5%D0%BB%D1%8C%D1%81%D1%82%D0%B2%D0%B0_%D1%81_%D0%A3%D0%9E.pdf" TargetMode="External"/><Relationship Id="rId12" Type="http://schemas.openxmlformats.org/officeDocument/2006/relationships/hyperlink" Target="http://mosmetod.ru/files/OVZ/doc/9.%D0%9F%D0%B8%D1%81%D1%8C%D0%BC%D0%BE_%D0%9C%D0%9E%D0%B8%D0%9D_%D0%A0%D0%A4_%D0%BE%D1%82_11.03.2016_%D0%92%D0%9A-452_07_%D0%9E_%D0%B2%D0%B2%D0%B5%D0%B4%D0%B5%D0%BD%D0%B8%D0%B8_%D0%A4%D0%93%D0%9E%D0%A1_%D0%9E%D0%92%D0%97.pdf" TargetMode="External"/><Relationship Id="rId17"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1_%D1%8101-21.pdf" TargetMode="External"/><Relationship Id="rId25" Type="http://schemas.openxmlformats.org/officeDocument/2006/relationships/hyperlink" Target="http://mosmetod.ru/files/OVZ/doc/19.%D0%9F%D1%80%D0%B8%D0%BA%D0%B0%D0%B7_%D0%9C%D0%9E%D0%B8%D0%9D_%D0%A0%D0%A4_%D0%BE%D1%82_19.12.2014_1598_%D0%9E%D0%B1_%D1%83%D1%82%D0%B2%D0%B5%D1%80%D0%B6%D0%B4%D0%B5%D0%BD%D0%B8%D0%B8_%D0%A4%D0%93%D0%9E%D0%A1_%D0%9D%D0%9E%D0%9E_%D0%9E%D0%92%D0%97.pdf" TargetMode="External"/><Relationship Id="rId33" Type="http://schemas.openxmlformats.org/officeDocument/2006/relationships/hyperlink" Target="http://mosmetod.ru/files/OVZ/doc/28.%D0%9F%D1%80%D0%B8%D0%BA%D0%B0%D0%B7_%D0%9C%D0%9E%D0%B8%D0%9D_%D0%A0%D0%A4_%D0%BE%D1%82_26.12.2013_1400_%D0%9E%D0%B1_%D1%83%D1%82%D0%B2%D0%B5%D1%80%D0%B6%D0%B4%D0%B5%D0%BD%D0%B8%D0%B8_%D0%9F%D0%BE%D1%80%D1%8F%D0%B4%D0%BA%D0%B0_%D0%BF%D1%80%D0%BE%D0%B2%D0%B5%D0%B4%D0%B5%D0%BD%D0%B8%D1%8F_%D0%93%D0%98%D0%90_%D0%BF%D0%BE_%D0%9E%D0%9F_%D0%A1%D0%9E%D0%9E_%D1%81_%D0%B8%D0%B7%D0%BC.pdf" TargetMode="External"/><Relationship Id="rId38" Type="http://schemas.openxmlformats.org/officeDocument/2006/relationships/hyperlink" Target="http://mosmetod.ru/files/OVZ/doc/34.%D0%9F%D0%B8%D1%81%D1%8C%D0%BC%D0%BE_%D0%9C%D0%9E%D0%B8%D0%9D_%D0%A0%D0%A4_%D0%BE%D1%82_13.11.2014_%D0%92%D0%9A-2422_07_%D0%9E_%D1%81%D0%BE%D1%85%D1%80%D0%B0%D0%BD%D0%B5%D0%BD%D0%B8%D0%B8_%D1%81%D0%B5%D1%82%D0%B8_%D0%BE%D1%82%D0%B4%D0%B5%D0%BB%D1%8C%D0%BD%D1%8B%D1%85_%D0%BE%D1%80%D0%B3%D0%B0%D0%BD%D0%B8%D0%B7%D0%B0%D1%86%D0%B8%D0%B9_%D0%90%D0%9E%D0%9E%D0%9F.pdf" TargetMode="External"/><Relationship Id="rId46" Type="http://schemas.openxmlformats.org/officeDocument/2006/relationships/hyperlink" Target="http://mosmetod.ru/files/OVZ/doc/42.%D0%9F%D0%B8%D1%81%D1%8C%D0%BC%D0%BE_%D0%9C%D0%9E%D0%B8%D0%9D_%D0%A0%D0%A4_%D0%BE%D1%82_11.12.2015_%D0%92%D0%9A-3041_07_%D0%9E_%D0%BF%D0%BE%D0%BA%D0%B0%D0%B7%D0%B0%D1%82%D0%B5%D0%BB%D1%8F%D1%85_%D0%B4%D0%B8%D0%BD%D0%B0%D0%BC%D0%B8%D0%BA%D0%B8_%D0%BE%D0%B1%D0%B5%D1%81%D0%BF%D0%B5%D1%87%D0%B5%D0%BD%D0%B8%D1%8F_%D0%BE%D0%B1%D1%80%D0%B0%D0%B7%D0%BE%D0%B2%D0%B0%D0%BD%D0%B8%D0%B5%D0%BC_%D0%9E%D0%92%D0%97.pdf" TargetMode="External"/><Relationship Id="rId2" Type="http://schemas.openxmlformats.org/officeDocument/2006/relationships/settings" Target="settings.xml"/><Relationship Id="rId16" Type="http://schemas.openxmlformats.org/officeDocument/2006/relationships/hyperlink" Target="http://mosmetod.ru/files/OVZ/doc/13.%D0%9F%D0%B8%D1%81%D1%8C%D0%BC%D0%BE_%D0%9C%D0%9E%D0%B8%D0%9D_%D0%A0%D0%A4_%D0%BE%D1%82_18.03.2014_06-281_%D0%9E_%D0%BD%D0%B0%D0%BF%D1%80%D0%B0%D0%B2%D0%BB%D0%B5%D0%BD%D0%B8%D0%B8_%D0%A2%D1%80%D0%B5%D0%B1%D0%BE%D0%B2%D0%B0%D0%BD%D0%B8%D0%B9_%D0%BA_%D0%BE%D1%80%D0%B3%D0%B0%D0%BD%D0%B8%D0%B7%D0%B0%D1%86%D0%B8%D0%B8_%D0%BF%D1%80%D0%BE%D1%86%D0%B5%D1%81%D1%81%D0%B0__%D0%B4%D0%BB%D1%8F_%D0%BE%D0%B1%D1%83%D1%87%D0%B5%D0%BD%D0%B8%D1%8F_%D0%9E%D0%92%D0%97_%D0%B2_%D0%BF%D1%80%D0%BE%D1%84.%D0%BE%D1%80%D0%B3%D0%B0%D0%BD%D0%B8%D0%B7%D0%B0%D1%86%D0%B8%D1%8F%D1%85.pdf" TargetMode="External"/><Relationship Id="rId20"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4_%D1%8164-84.pdf" TargetMode="External"/><Relationship Id="rId29" Type="http://schemas.openxmlformats.org/officeDocument/2006/relationships/hyperlink" Target="http://mosmetod.ru/files/OVZ/doc/24.%D0%9F%D1%80%D0%B8%D0%BA%D0%B0%D0%B7_%D0%9C%D0%9E%D0%B8%D0%9D_%D0%A0%D0%A4_%D0%BE%D1%82_22.01.2014_32_%D0%9E%D0%B1_%D1%83%D1%82%D0%B2%D0%B5%D1%80%D0%B6%D0%B4%D0%B5%D0%BD%D0%B8%D0%B8_%D0%9F%D0%BE%D1%80%D1%8F%D0%B4%D0%BA%D0%B0_%D0%BF%D1%80%D0%B8%D0%B5%D0%BC%D0%B0_%D0%B3%D1%80%D0%B0%D0%B6%D0%B4%D0%B0%D0%BD_%D0%BD%D0%B0_%D0%BE%D0%B1%D1%83%D1%87%D0%B5%D0%BD%D0%B8%D0%B5_%D0%9D%D0%9E%D0%9E_%D0%9E%D0%9E%D0%9E_%D0%A1%D0%9E%D0%9E.pdf" TargetMode="External"/><Relationship Id="rId41" Type="http://schemas.openxmlformats.org/officeDocument/2006/relationships/hyperlink" Target="http://mosmetod.ru/files/OVZ/doc/38.%D0%9F%D0%B8%D1%81%D1%8C%D0%BC%D0%BE_%D0%9C%D0%9E%D0%B8%D0%9D_%D0%A0%D0%A4_%D0%BE%D1%82_07.06.2013_%D0%98%D0%A0-535.07_%D0%9E_%D0%BA%D0%BE%D1%80%D1%80%D0%B5%D0%BA%D1%86%D0%B8%D0%BE%D0%BD%D0%BD%D0%BE%D0%BC_%D0%B8_%D0%B8%D0%BD%D0%BA%D0%BB%D1%8E%D0%B7%D0%B8%D0%B2%D0%BD%D0%BE%D0%BC_%D0%BE%D0%B1%D1%80%D0%B0%D0%B7%D0%BE%D0%B2%D0%B0%D0%BD%D0%B8%D0%B8.pdf"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osmetod.ru/files/OVZ/doc/3.%D0%9F%D1%80%D0%B8%D0%BA%D0%B0%D0%B7_%D0%9C%D0%9E%D0%B8%D0%9D_%D0%A0%D0%A4__%D0%BE%D1%82_09.11.2015_1309_%D0%9E%D0%B1_%D1%83%D1%82%D0%B2%D0%B5%D1%80%D0%B6%D0%B4%D0%B5%D0%BD%D0%B8%D0%B8_%D0%9F%D0%BE%D1%80%D1%8F%D0%B4%D0%BA%D0%B0_%D0%BE%D0%B1%D0%B5%D1%81%D0%BF%D0%B5%D1%87%D0%B5%D0%BD%D0%B8%D1%8F_%D1%83%D1%81%D0%BB%D0%BE%D0%B2%D0%B8%D0%B9_%D0%B4%D0%BE%D1%81%D1%82%D1%83%D0%BF%D0%BD%D0%BE%D1%81%D1%82%D0%B8_%D0%B4%D0%BB%D1%8F_%D0%B8%D0%BD%D0%B2%D0%B0%D0%BB%D0%B8%D0%B4%D0%BE%D0%B2.pdf" TargetMode="External"/><Relationship Id="rId11" Type="http://schemas.openxmlformats.org/officeDocument/2006/relationships/hyperlink" Target="http://mosmetod.ru/files/OVZ/doc/8.%D0%9F%D0%B8%D1%81%D1%8C%D0%BC%D0%BE_%D0%A0%D0%BE%D1%81%D0%BE%D0%B1%D1%80%D0%BD%D0%B0%D0%B4%D0%B7%D0%BE%D1%80%D0%B0_%D0%BE%D1%82_9.12.2015_10-51-532_10-3417_%D0%9F%D0%BE_%D0%B2%D0%BE%D0%BF%D1%80%D0%BE%D1%81%D0%B0%D0%BC_%D0%93%D0%98%D0%90_%D0%BF%D0%BE_%D0%9E%D0%9F_%D0%A1%D0%9E%D0%9E.pdf" TargetMode="External"/><Relationship Id="rId24" Type="http://schemas.openxmlformats.org/officeDocument/2006/relationships/hyperlink" Target="http://mosmetod.ru/files/OVZ/doc/18.%D0%9F%D0%B8%D1%81%D1%8C%D0%BC%D0%BE_%D0%A0%D0%BE%D1%81%D0%BE%D0%B1%D1%80%D0%BD%D0%B0%D0%B4%D0%B7%D0%BE%D1%80%D0%B0_%D0%BE%D1%82_16.04.2015_01-50-174_07_1968_%D0%9E_%D0%BF%D1%80%D0%B8%D0%B5%D0%BC%D0%B5_%D0%BD%D0%B0_%D0%BE%D0%B1%D1%83%D1%87%D0%B5%D0%BD%D0%B8%D0%B5_%D0%BB%D0%B8%D1%86_%D1%81_%D0%9E%D0%92%D0%97.pdf" TargetMode="External"/><Relationship Id="rId32" Type="http://schemas.openxmlformats.org/officeDocument/2006/relationships/hyperlink" Target="http://mosmetod.ru/files/OVZ/doc/27.%D0%9F%D1%80%D0%B8%D0%BA%D0%B0%D0%B7_%D0%9C%D0%9E%D0%B8%D0%9D_%D0%A0%D0%A4_%D0%BE%D1%82_25.12.2013_N1394_%D0%9E%D0%B1_%D1%83%D1%82%D0%B2%D0%B5%D1%80%D0%B6%D0%B4%D0%B5%D0%BD%D0%B8%D0%B8__%D0%9F%D0%BE%D1%80%D1%8F%D0%B4%D0%BA%D0%B0_%D0%BF%D1%80%D0%BE%D0%B2%D0%B5%D0%B4%D0%B5%D0%BD%D0%B8%D1%8F_%D0%93%D0%98%D0%90_%D0%BF%D0%BE_%D0%9E%D0%9F_%D0%9E%D0%9E%D0%9E_%D1%81_%D0%B8%D0%B7%D0%BC.pdf" TargetMode="External"/><Relationship Id="rId37" Type="http://schemas.openxmlformats.org/officeDocument/2006/relationships/hyperlink" Target="http://mosmetod.ru/files/OVZ/doc/33.%D0%9F%D0%B8%D1%81%D1%8C%D0%BC%D0%BE_%D0%9C%D0%9E%D0%B8%D0%9D_%D0%A0%D0%A4_%D0%BE%D1%82_09.04.2014_%D0%9D%D0%A2-392_02_%D0%9E%D0%B1_%D0%B8%D1%82%D0%BE%D0%B3%D0%BE%D0%B2%D0%BE%D0%B9_%D0%B0%D1%82%D1%82%D0%B5%D1%81%D1%82%D0%B0%D1%86%D0%B8%D0%B8_%D0%BE%D0%B1%D1%83%D1%87%D0%B0%D1%8E%D1%89%D0%B8%D1%85%D1%81%D1%8F_%D1%81_%D0%9E%D0%92%D0%97.pdf" TargetMode="External"/><Relationship Id="rId40" Type="http://schemas.openxmlformats.org/officeDocument/2006/relationships/hyperlink" Target="http://mosmetod.ru/files/OVZ/doc/36.%D0%9F%D0%B8%D1%81%D1%8C%D0%BC%D0%BE_%D0%9C%D0%9E_%D0%A0%D0%A4_%D0%BE%D1%82_27.03.2000_27_901-6_%D0%9E_%D0%9F%D0%9C%D0%9F%D0%BA%D0%BE%D0%BD%D1%81%D0%B8%D0%BB%D0%B8%D1%83%D0%BC%D0%B5_%D0%9E%D0%A3.pdf" TargetMode="External"/><Relationship Id="rId45" Type="http://schemas.openxmlformats.org/officeDocument/2006/relationships/hyperlink" Target="http://mosmetod.ru/files/OVZ/doc/44.%D0%9F%D0%B8%D1%81%D1%8C%D0%BC%D0%BE_%D0%9C%D0%9E%D0%B8%D0%9D_%D0%A0%D0%A4_%D0%BE%D1%82_12.02.2016_%D0%92%D0%9A-270_07_%D0%9E%D0%B1_%D0%BE%D0%B1%D0%B5%D1%81%D0%BF%D0%B5%D1%87%D0%B5%D0%BD%D0%B8%D0%B8_%D1%83%D1%81%D0%BB%D0%BE%D0%B2%D0%B8%D0%B9_%D0%B4%D0%BE%D1%81%D1%82%D1%83%D0%BF%D0%BD%D0%BE%D1%81%D1%82%D0%B8_%D0%B4%D0%BB%D1%8F_%D0%B8%D0%BD%D0%B2%D0%B0%D0%BB%D0%B8%D0%B4%D0%BE%D0%B2_%D0%BE%D0%B1%D1%8A%D0%B5%D0%BA%D1%82%D0%BE%D0%B2_%D0%B8_%D1%83%D1%81%D0%BB%D1%83%D0%B3.pdf" TargetMode="External"/><Relationship Id="rId53" Type="http://schemas.openxmlformats.org/officeDocument/2006/relationships/hyperlink" Target="http://mosmetod.ru/files/OVZ/doc/49.pr_mo_292_18_04_2013_r15.pdf" TargetMode="External"/><Relationship Id="rId5" Type="http://schemas.openxmlformats.org/officeDocument/2006/relationships/hyperlink" Target="http://mosmetod.ru/files/OVZ/doc/2.%D0%9F%D1%80%D0%B8%D0%BA%D0%B0%D0%B7_%D0%9C%D0%9E%D0%B8%D0%9D%D0%A0%D0%A4_%D0%BE%D1%82_30.08.2013_1014_%D0%9E%D0%B1_%D1%83%D1%82%D0%B2%D0%B5%D1%80%D0%B6%D0%B4%D0%B5%D0%BD%D0%B8%D0%B8_%D0%9F%D0%BE%D1%80%D1%8F%D0%B4%D0%BA%D0%B0_%D0%BE%D1%80%D0%B3%D0%B0%D0%BD%D0%B8%D0%B7%D0%B0%D1%86%D0%B8%D0%B8_%D0%BF%D0%BE_%D0%9E%D0%9F_%D0%94%D0%9E.pdf" TargetMode="External"/><Relationship Id="rId15" Type="http://schemas.openxmlformats.org/officeDocument/2006/relationships/hyperlink" Target="http://mosmetod.ru/files/OVZ/doc/12.%D0%9F%D0%B8%D1%81%D1%8C%D0%BC%D0%BE_%D0%9C%D0%9E%D0%B8%D0%9D_%D0%A0%D0%A4_%D0%BE%D1%82_15.09.2015_%D0%90%D0%9A-2655_05_%D0%9E%D0%B1_%D0%BE%D1%82%D1%87%D0%B8%D1%81%D0%BB%D0%B5%D0%BD%D0%B8%D0%B8_%D0%BE%D0%B1%D1%83%D1%87%D0%B0%D1%8E%D1%89%D0%B8%D1%85%D1%81%D1%8F_%D0%B0%D0%BA%D0%B0%D0%B4%D0%B5%D0%BC%D0%B8%D1%87%D0%B5%D1%81%D0%BA%D0%B0%D1%8F_%D0%B7%D0%B0%D0%B4%D0%BE%D0%BB%D0%B6%D0%B5%D0%BD%D0%BD%D0%BE%D1%81%D1%82%D1%8C.pdf" TargetMode="External"/><Relationship Id="rId23" Type="http://schemas.openxmlformats.org/officeDocument/2006/relationships/hyperlink" Target="http://mosmetod.ru/files/OVZ/doc/17.%D0%9F%D0%B8%D1%81%D1%8C%D0%BC%D0%BE_%D0%9C%D0%9E%D0%B8%D0%9D_%D0%A0%D0%A4_%D0%BE%D1%82_31.08.2015_%D0%92%D0%9A-2101_07_%D0%9E_%D0%BF%D0%BE%D1%80%D1%8F%D0%B4%D0%BA%D0%B5_%D0%BE%D1%80%D0%B3%D0%B0%D0%BD%D0%B8%D0%B7%D0%B0%D1%86%D0%B8%D0%B8_%D0%BF%D0%BE%D0%BB%D1%83%D1%87%D0%B5%D0%BD%D0%B8%D1%8F_%D0%BE%D0%B1%D1%80%D0%B0%D0%B7%D0%BE%D0%B2%D0%B0%D0%BD%D0%B8%D1%8F__%D0%B2_%D0%B4%D0%BB%D0%B8%D1%82%D0%B5%D0%BB%D1%8C%D0%BD%D0%BE%D0%BC_%D0%BB%D0%B5%D1%87%D0%B5%D0%BD%D0%B8%D0%B8.pdf" TargetMode="External"/><Relationship Id="rId28" Type="http://schemas.openxmlformats.org/officeDocument/2006/relationships/hyperlink" Target="http://mosmetod.ru/files/OVZ/doc/22.%D0%9F%D1%80%D0%B8%D0%BA%D0%B0%D0%B7_%D0%9C%D0%9E%D0%B8%D0%9D_%D0%A0%D0%A4_%D0%BE%D1%82_08.04.2014_293_%D0%9E%D0%B1_%D1%83%D1%82%D0%B2%D0%B5%D1%80%D0%B6%D0%B4%D0%B5%D0%BD%D0%B8%D0%B8_%D0%9F%D0%BE%D1%80%D1%8F%D0%B4%D0%BA%D0%B0_%D0%BF%D1%80%D0%B8%D0%B5%D0%BC%D0%B0_%D0%BD%D0%B0_%D0%BE%D0%B1%D1%83%D1%87%D0%B5%D0%BD%D0%B8%D0%B5_%D0%BF%D0%BE_%D0%9E%D0%9F_%D0%94%D0%9E.pdf" TargetMode="External"/><Relationship Id="rId36" Type="http://schemas.openxmlformats.org/officeDocument/2006/relationships/hyperlink" Target="http://mosmetod.ru/files/OVZ/doc/32.%D0%9F%D0%B8%D1%81%D1%8C%D0%BC%D0%BE_%D0%9C%D0%9E%D0%B8%D0%9D_%D0%A0%D0%A4_%D0%BE%D1%82_10.12.2012_-07-832_%D0%9E_%D0%9C%D0%A0_%D0%BF%D0%BE_%D0%BE%D1%80%D0%B3%D0%B0%D0%BD%D0%B8%D0%B7%D0%B0%D1%86%D0%B8%D0%B8_%D0%BE%D0%B1%D1%83%D1%87%D0%B5%D0%BD%D0%B8%D1%8F_%D0%BD%D0%B0_%D0%B4%D0%BE%D0%BC%D1%83_%D0%B4%D0%B5%D1%82%D0%B5%D0%B9-%D0%B8%D0%BD%D0%B2%D0%B0%D0%BB%D0%B8%D0%B4%D0%BE%D0%B2_%D1%81_%D0%B8%D1%81%D0%BF%D0%BE%D0%BB%D1%8C%D0%B7%D0%BE%D0%B2%D0%B0%D0%BD%D0%B8%D0%B5%D0%BC_%D0%94%D0%9E%D0%A2.pdf" TargetMode="External"/><Relationship Id="rId49" Type="http://schemas.openxmlformats.org/officeDocument/2006/relationships/hyperlink" Target="http://mosmetod.ru/files/OVZ/doc/46.%D0%9F%D0%B8%D1%81%D1%8C%D0%BC%D0%BE_%D0%9C%D0%9E%D0%B8%D0%9D_%D0%A0%D0%A4_%D0%BE%D1%82_18.03.2016__%D0%9D%D0%A2-393_08_%D0%9E%D0%B1_%D0%BE%D0%B1%D0%B5%D1%81%D0%BF%D0%B5%D1%87%D0%B5%D0%BD%D0%B8%D0%B8_%D1%83%D1%87%D0%B5%D0%B1%D0%BD%D1%8B%D0%BC%D0%B8_%D0%B8%D0%B7%D0%B4%D0%B0%D0%BD%D0%B8%D1%8F%D0%BC%D0%B8_%D1%83%D1%87%D0%B5%D0%B1%D0%BD%D0%B8%D0%BA%D0%B0%D0%BC%D0%B8_%D0%B8_%D1%83%D1%87%D0%B5%D0%B1%D0%BD%D1%8B%D0%BC%D0%B8_%D0%BF%D0%BE%D1%81%D0%BE%D0%B1%D0%B8%D1%8F%D0%BC%D0%B8.pdf" TargetMode="External"/><Relationship Id="rId10" Type="http://schemas.openxmlformats.org/officeDocument/2006/relationships/hyperlink" Target="http://mosmetod.ru/files/OVZ/doc/7.%D0%9F%D1%80%D0%B8%D0%BA%D0%B0%D0%B7_%D0%9C%D0%9E%D0%B8%D0%9D_%D0%A0%D0%A4_%D0%BE%D1%82_31.12.2015__1576_%D0%9E_%D0%B2%D0%BD%D0%B5%D1%81%D0%B5%D0%BD%D0%B8%D0%B8_%D0%B8%D0%B7%D0%BC%D0%B5%D0%BD%D0%B5%D0%BD%D0%B8%D0%B9_%D0%B2_%D0%A4%D0%93%D0%9E%D0%A1_%D0%9D%D0%9E%D0%9E.pdf" TargetMode="External"/><Relationship Id="rId19" Type="http://schemas.openxmlformats.org/officeDocument/2006/relationships/hyperlink" Target="http://mosmetod.ru/files/OVZ/doc/14.%D0%9F%D0%B8%D1%81%D1%8C%D0%BC%D0%BE_%D0%9C%D0%9E%D0%B8%D0%9D_%D0%A0%D0%A4_%D0%BE%D1%82_19.02.2016_07-719_%D0%9E_%D0%BF%D0%BE%D0%B4%D0%B3%D0%BE%D1%82%D0%BE%D0%B2%D0%BA%D0%B5_%D0%BA_%D0%B2%D0%B2%D0%B5%D0%B4%D0%B5%D0%BD%D0%B8%D1%8E_%D0%A4%D0%93%D0%9E%D0%A1_%D0%9E%D0%92%D0%97-3_%D1%8143-63.pdf" TargetMode="External"/><Relationship Id="rId31" Type="http://schemas.openxmlformats.org/officeDocument/2006/relationships/hyperlink" Target="http://mosmetod.ru/files/OVZ/doc/25.%D0%9F%D1%80%D0%B8%D0%BA%D0%B0%D0%B7__699_%D0%BE%D1%82_09.06.2016.pdf" TargetMode="External"/><Relationship Id="rId44" Type="http://schemas.openxmlformats.org/officeDocument/2006/relationships/hyperlink" Target="http://mosmetod.ru/files/OVZ/doc/43.%D0%9F%D0%B8%D1%81%D1%8C%D0%BC%D0%BE_%D0%9C%D0%9E%D0%B8%D0%9D_%D0%A0%D0%A4_%D0%BE%D1%82_29.03.2016_%D0%92%D0%9A-641_09_%D0%9E_%D0%BD%D0%B0%D0%BF%D1%80%D0%B0%D0%B2%D0%BB%D0%B5%D0%BD%D0%B8%D0%B8_%D0%9C%D0%A0_%D0%BF%D0%BE_%D1%80%D0%B5%D0%B0%D0%BB%D0%B8%D0%B7%D0%B0%D1%86%D0%B8%D0%B8_%D0%90%D0%94%D0%9E%D0%9F.pdf" TargetMode="External"/><Relationship Id="rId52" Type="http://schemas.openxmlformats.org/officeDocument/2006/relationships/hyperlink" Target="http://mosmetod.ru/files/OVZ/doc/48.m1035.pdf" TargetMode="External"/><Relationship Id="rId4" Type="http://schemas.openxmlformats.org/officeDocument/2006/relationships/hyperlink" Target="http://mosmetod.ru/files/OVZ/doc/1.%D0%A1%D0%B0%D0%BD%D0%9F%D0%B8%D0%9D_%D0%BE%D1%82_10.07.2015_26_%D0%9E%D0%B1_%D1%83%D1%82%D0%B2%D0%B5%D1%80%D0%B6%D0%B4%D0%B5%D0%BD%D0%B8%D0%B8_%D0%A1%D0%B0%D0%BD%D0%9F%D0%B8%D0%9D_%D0%B4%D0%BB%D1%8F_%D0%9E%D0%92%D0%97.pdf" TargetMode="External"/><Relationship Id="rId9" Type="http://schemas.openxmlformats.org/officeDocument/2006/relationships/hyperlink" Target="http://mosmetod.ru/files/OVZ/doc/6.%D0%9F%D1%80%D0%B8%D0%BA%D0%B0%D0%B7_%D0%9C%D0%9E%D0%B8%D0%9D_%D0%A0%D0%A4_%D0%BE%D1%82_31.12.2015_1577_%D0%9E_%D0%B2%D0%BD%D0%B5%D1%81%D0%B5%D0%BD%D0%B8%D0%B8_%D0%B8%D0%B7%D0%BC%D0%B5%D0%BD%D0%B5%D0%BD%D0%B8%D0%B9_%D0%B2_%D0%A4%D0%93%D0%9E%D0%A1_%D0%9E%D0%9E%D0%9E.pdf" TargetMode="External"/><Relationship Id="rId14" Type="http://schemas.openxmlformats.org/officeDocument/2006/relationships/hyperlink" Target="http://mosmetod.ru/files/OVZ/doc/10.%D0%9F%D0%B8%D1%81%D1%8C%D0%BC%D0%BE_%D0%9C%D0%9E%D0%B8%D0%9D_%D0%A0%D0%A4_%D0%BE%D1%82_10.02.2015_%D0%92%D0%9A-268_07_%D0%9E_%D1%81%D0%BE%D0%B2%D0%B5%D1%80%D1%88%D0%B5%D0%BD%D1%81%D1%82%D0%B2%D0%BE%D0%B2%D0%B0%D0%BD%D0%B8%D0%B8_%D0%B4-%D1%82%D0%B8_%D0%A6%D0%9F%D0%9F%D0%9C%D0%B8%D0%A1%D0%9F.pdf" TargetMode="External"/><Relationship Id="rId22" Type="http://schemas.openxmlformats.org/officeDocument/2006/relationships/hyperlink" Target="http://mosmetod.ru/files/OVZ/doc/16.%D0%9F%D0%B8%D1%81%D1%8C%D0%BC%D0%BE_%D0%9C%D0%9E%D0%B8%D0%9D_%D0%A0%D0%A4_%D0%BE%D1%82_26.05.2014_%D0%92%D0%9A-1048_07_%D0%9E_%D0%BF%D0%BE%D1%80%D1%8F%D0%B4%D0%BA%D0%B5_%D0%BF%D0%BE%D0%BB%D1%83%D1%87%D0%B5%D0%BD%D0%B8%D1%8F_%D0%BE%D0%B1%D1%80%D0%B0%D0%B7%D0%BE%D0%B2%D0%B0%D0%BD%D0%B8%D1%8F_%D0%B2%D0%BE%D1%81%D0%BF%D0%B8%D1%82%D0%B0%D0%BD%D0%BD%D0%B8%D0%BA%D0%B0%D0%BC%D0%B8_%D0%94%D0%94-%D0%B8%D0%BD%D1%82%D0%B5%D1%80%D0%BD%D0%B0%D1%82%D0%BE%D0%B2.pdf" TargetMode="External"/><Relationship Id="rId27" Type="http://schemas.openxmlformats.org/officeDocument/2006/relationships/hyperlink" Target="http://mosmetod.ru/files/OVZ/doc/21.%D0%9F%D1%80%D0%B8%D0%BA%D0%B0%D0%B7_%D0%9C%D0%9E%D0%B8%D0%9D_%D0%A0%D0%A4_%D0%BE%D1%82_20.09.2013_N_1082_%D0%9E%D0%B1_%D1%83%D1%82%D0%B2%D0%B5%D1%80%D0%B6%D0%B4%D0%B5%D0%BD%D0%B8%D0%B8_%D0%9F%D0%BE%D0%BB%D0%BE%D0%B6%D0%B5%D0%BD%D0%B8%D1%8F_%D0%9F%D0%9C%D0%9F%D0%9A.pdf" TargetMode="External"/><Relationship Id="rId30" Type="http://schemas.openxmlformats.org/officeDocument/2006/relationships/hyperlink" Target="http://mosmetod.ru/files/OVZ/doc/26.%D0%9F%D1%80%D0%B8%D0%BA%D0%B0%D0%B7_%D0%9C%D0%9E%D0%B8%D0%9D_%D0%A0%D0%A4_%D0%BE%D1%82_31.03.2014_253_%D0%9E%D0%B1_%D1%83%D1%82%D0%B2%D0%B5%D1%80%D0%B6%D0%B4%D0%B5%D0%BD%D0%B8%D0%B8_%D0%A4%D0%B5%D0%B4%D0%B5%D1%80%D0%B0%D0%BB%D1%8C%D0%BD%D0%BE%D0%B3%D0%BE_%D0%BF%D0%B5%D1%80%D0%B5%D1%87%D0%BD%D1%8F_%D1%83%D1%87%D0%B5%D0%B1%D0%BD%D0%B8%D0%BA%D0%BE%D0%B2.pdf" TargetMode="External"/><Relationship Id="rId35" Type="http://schemas.openxmlformats.org/officeDocument/2006/relationships/hyperlink" Target="http://mosmetod.ru/files/OVZ/doc/30.%D0%9F%D1%80%D0%B8%D0%BA%D0%B0%D0%B7_%D0%9C%D0%9E%D0%B8%D0%9D_%D0%A0%D0%A4_%D0%BE%D1%82_29.08.2013_1008_%D0%9E%D0%B1_%D1%83%D1%82%D0%B2%D0%B5%D1%80%D0%B6%D0%B4%D0%B5%D0%BD%D0%B8%D0%B8_%D0%9F%D0%BE%D1%80%D1%8F%D0%B4%D0%BA%D0%B0_%D0%BE%D1%80%D0%B3%D0%B0%D0%BD%D0%B8%D0%B7%D0%B0%D1%86%D0%B8%D0%B8_%D0%BF%D0%BE_%D0%94%D0%9E%D0%9F.pdf" TargetMode="External"/><Relationship Id="rId43" Type="http://schemas.openxmlformats.org/officeDocument/2006/relationships/hyperlink" Target="http://mosmetod.ru/files/OVZ/doc/42.%D0%9F%D0%B8%D1%81%D1%8C%D0%BC%D0%BE_%D0%9C%D0%9E%D0%B8%D0%9D_%D0%A0%D0%A4_%D0%BE%D1%82_29.02.2016_%D0%A4%D0%B5%D0%B4%D0%B5%D1%80%D0%B0%D0%BB%D1%8C%D0%BD%D1%8B%D0%B9_%D0%BF%D0%B5%D1%80%D0%B5%D1%87%D0%B5%D0%BD%D1%8C_%D0%BE%D1%82%D0%B4%D0%B5%D0%BB%D1%8C%D0%BD%D1%8B%D1%85_%D0%9E%D0%9E_%D0%90%D0%9E%D0%9E%D0%9F.pdf" TargetMode="External"/><Relationship Id="rId48" Type="http://schemas.openxmlformats.org/officeDocument/2006/relationships/hyperlink" Target="http://mosmetod.ru/files/OVZ/doc/%D0%9A%D0%9C%D0%9F_%D0%9C%D0%A2%D0%B8%D0%A1%D0%A9_%D0%A0%D0%A4_%D0%9C%D0%9E%D0%B8%D0%9D_%D0%A0%D0%A4_%D0%BE%D1%82_04.04.2016_%D0%92%D0%9A-744_07_%D0%9E_%D0%BF%D0%BB%D0%B0%D0%BD%D0%B5_%D0%BC%D0%B5%D1%80%D0%BE%D0%BF%D1%80%D0%B8%D1%8F%D1%82%D0%B8%D0%B9_%D0%BF%D0%BE_%D0%B2%D0%BE%D0%BF%D1%80%D0%BE%D1%81%D0%B0%D0%BC_%D1%80%D0%B0%D0%B7%D0%B2%D0%B8%D1%82%D0%B8%D1%8F_%D1%81%D0%B8%D1%81%D1%82%D0%B5%D0%BC%D1%8B_%D0%BF%D1%80%D0%BE%D1%84%D0%B5%D1%81%D1%81%D0%B8%D0%BE%D0%BD%D0%B0%D0%BB%D1%8C%D0%BD%D0%BE%D0%B9_%D0%BE%D1%80%D0%B8%D0%B5%D0%BD%D1%82%D0%B0%D1%86%D0%B8%D0%B8_%D0%94%D0%98_%D0%9E%D0%92%D0%97.pdf" TargetMode="External"/><Relationship Id="rId8" Type="http://schemas.openxmlformats.org/officeDocument/2006/relationships/hyperlink" Target="http://mosmetod.ru/files/OVZ/doc/5.%D0%9F%D1%80%D0%B8%D0%BA%D0%B0%D0%B7_%D0%9C%D0%9E%D0%B8%D0%9D_%D0%A0%D0%A4_%D0%BE%D1%82_31.12.2015_1578_%D0%9E_%D0%B2%D0%BD%D0%B5%D1%81%D0%B5%D0%BD%D0%B8%D0%B8_%D0%B8%D0%B7%D0%BC%D0%B5%D0%BD%D0%B5%D0%BD%D0%B8%D0%B9_%D0%B2_%D0%A4%D0%93%D0%9E%D0%A1_%D0%A1%D0%9E%D0%9E.pdf" TargetMode="External"/><Relationship Id="rId51" Type="http://schemas.openxmlformats.org/officeDocument/2006/relationships/hyperlink" Target="http://mosmetod.ru/files/OVZ/doc/47._%D0%9F%D0%B8%D1%81%D1%8C%D0%BC%D0%BE_%D0%9C%D0%9E%D0%B8%D0%9D_%D0%A0%D0%A4_%D0%BE%D1%82_11.07.2016_%D0%92%D0%9A-1788_07_%D0%9E%D0%B1_%D0%BE%D1%80%D0%B3%D0%B0%D0%BD%D0%B8%D0%B7%D0%B0%D1%86%D0%B8%D0%B8_%D0%BE%D0%B1%D1%80%D0%B0%D0%B7%D0%BE%D0%B2%D0%B0%D0%BD%D0%B8%D1%8F_%D0%BE%D0%B1%D1%83%D1%87%D0%B0%D1%8E%D1%89%D0%B8%D1%85%D1%81%D1%8F_%D1%81_%D1%83%D0%BC%D1%81%D1%82%D0%B2%D0%B5%D0%BD%D0%BD%D0%BE%D0%B9_%D0%BE%D1%82%D1%81%D1%82%D0%B0%D0%BB%D0%BE%D1%81%D1%82%D1%8C%D1%8E.pd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11298</Words>
  <Characters>64404</Characters>
  <Application>Microsoft Office Word</Application>
  <DocSecurity>0</DocSecurity>
  <Lines>536</Lines>
  <Paragraphs>151</Paragraphs>
  <ScaleCrop>false</ScaleCrop>
  <Company>Home</Company>
  <LinksUpToDate>false</LinksUpToDate>
  <CharactersWithSpaces>75551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Professional</cp:lastModifiedBy>
  <cp:revision>3</cp:revision>
  <dcterms:created xsi:type="dcterms:W3CDTF">2017-10-19T07:10:00Z</dcterms:created>
  <dcterms:modified xsi:type="dcterms:W3CDTF">2024-11-12T08:47:00Z</dcterms:modified>
</cp:coreProperties>
</file>